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20CF6" w:rsidRDefault="00D20CF6">
      <w:pPr>
        <w:pStyle w:val="Recuodecorpodetexto"/>
        <w:spacing w:line="360" w:lineRule="auto"/>
        <w:ind w:left="0" w:firstLine="1134"/>
        <w:rPr>
          <w:sz w:val="24"/>
        </w:rPr>
      </w:pPr>
      <w:bookmarkStart w:id="0" w:name="_GoBack"/>
      <w:bookmarkEnd w:id="0"/>
    </w:p>
    <w:p w:rsidR="00017F2C" w:rsidRPr="00E96730" w:rsidRDefault="00017F2C" w:rsidP="00017F2C">
      <w:pPr>
        <w:spacing w:line="360" w:lineRule="exact"/>
        <w:jc w:val="center"/>
        <w:rPr>
          <w:rFonts w:cs="Arial"/>
          <w:b/>
          <w:snapToGrid w:val="0"/>
          <w:color w:val="000000"/>
          <w:sz w:val="24"/>
          <w:szCs w:val="24"/>
        </w:rPr>
      </w:pPr>
      <w:r w:rsidRPr="00E96730">
        <w:rPr>
          <w:rFonts w:cs="Arial"/>
          <w:b/>
          <w:snapToGrid w:val="0"/>
          <w:color w:val="000000"/>
          <w:sz w:val="24"/>
          <w:szCs w:val="24"/>
        </w:rPr>
        <w:t>PROJETO DE LEI N</w:t>
      </w:r>
      <w:r w:rsidRPr="00E96730">
        <w:rPr>
          <w:rFonts w:cs="Arial"/>
          <w:noProof/>
          <w:snapToGrid w:val="0"/>
          <w:color w:val="000000"/>
          <w:sz w:val="24"/>
          <w:szCs w:val="24"/>
          <w:u w:val="single"/>
          <w:vertAlign w:val="superscript"/>
        </w:rPr>
        <w:t>o</w:t>
      </w:r>
      <w:r w:rsidRPr="00E96730">
        <w:rPr>
          <w:rFonts w:cs="Arial"/>
          <w:b/>
          <w:snapToGrid w:val="0"/>
          <w:color w:val="000000"/>
          <w:sz w:val="24"/>
          <w:szCs w:val="24"/>
        </w:rPr>
        <w:t xml:space="preserve"> </w:t>
      </w:r>
      <w:r w:rsidR="00B360F8">
        <w:rPr>
          <w:rFonts w:cs="Arial"/>
          <w:b/>
          <w:snapToGrid w:val="0"/>
          <w:color w:val="000000"/>
          <w:sz w:val="24"/>
          <w:szCs w:val="24"/>
        </w:rPr>
        <w:t xml:space="preserve">              </w:t>
      </w:r>
      <w:r w:rsidRPr="00E96730">
        <w:rPr>
          <w:rFonts w:cs="Arial"/>
          <w:b/>
          <w:snapToGrid w:val="0"/>
          <w:color w:val="000000"/>
          <w:sz w:val="24"/>
          <w:szCs w:val="24"/>
        </w:rPr>
        <w:t>, DE 201</w:t>
      </w:r>
      <w:r w:rsidR="00A70B3E">
        <w:rPr>
          <w:rFonts w:cs="Arial"/>
          <w:b/>
          <w:snapToGrid w:val="0"/>
          <w:color w:val="000000"/>
          <w:sz w:val="24"/>
          <w:szCs w:val="24"/>
        </w:rPr>
        <w:t>7</w:t>
      </w:r>
    </w:p>
    <w:p w:rsidR="00017F2C" w:rsidRPr="00E96730" w:rsidRDefault="00017F2C" w:rsidP="00017F2C">
      <w:pPr>
        <w:spacing w:line="360" w:lineRule="exact"/>
        <w:jc w:val="center"/>
        <w:rPr>
          <w:rFonts w:cs="Arial"/>
          <w:snapToGrid w:val="0"/>
          <w:color w:val="000000"/>
          <w:sz w:val="24"/>
          <w:szCs w:val="24"/>
        </w:rPr>
      </w:pPr>
      <w:r w:rsidRPr="00E96730">
        <w:rPr>
          <w:rFonts w:cs="Arial"/>
          <w:snapToGrid w:val="0"/>
          <w:color w:val="000000"/>
          <w:sz w:val="24"/>
          <w:szCs w:val="24"/>
        </w:rPr>
        <w:t>(</w:t>
      </w:r>
      <w:r w:rsidR="000E4923">
        <w:rPr>
          <w:rFonts w:cs="Arial"/>
          <w:snapToGrid w:val="0"/>
          <w:color w:val="000000"/>
          <w:sz w:val="24"/>
          <w:szCs w:val="24"/>
        </w:rPr>
        <w:t xml:space="preserve">Do Sr. </w:t>
      </w:r>
      <w:r w:rsidR="0007162E">
        <w:rPr>
          <w:rFonts w:cs="Arial"/>
          <w:snapToGrid w:val="0"/>
          <w:color w:val="000000"/>
          <w:sz w:val="24"/>
          <w:szCs w:val="24"/>
        </w:rPr>
        <w:t>Carlos Sampaio</w:t>
      </w:r>
      <w:r w:rsidRPr="00E96730">
        <w:rPr>
          <w:rFonts w:cs="Arial"/>
          <w:snapToGrid w:val="0"/>
          <w:color w:val="000000"/>
          <w:sz w:val="24"/>
          <w:szCs w:val="24"/>
        </w:rPr>
        <w:t>)</w:t>
      </w:r>
    </w:p>
    <w:p w:rsidR="00017F2C" w:rsidRPr="00E96730" w:rsidRDefault="00017F2C" w:rsidP="00017F2C">
      <w:pPr>
        <w:widowControl w:val="0"/>
        <w:spacing w:line="360" w:lineRule="exact"/>
        <w:jc w:val="both"/>
        <w:rPr>
          <w:rFonts w:cs="Arial"/>
          <w:snapToGrid w:val="0"/>
          <w:color w:val="000000"/>
          <w:sz w:val="24"/>
          <w:szCs w:val="24"/>
        </w:rPr>
      </w:pPr>
    </w:p>
    <w:tbl>
      <w:tblPr>
        <w:tblW w:w="3967" w:type="dxa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7"/>
      </w:tblGrid>
      <w:tr w:rsidR="00017F2C" w:rsidRPr="00E96730" w:rsidTr="00D20CF6"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0E4923" w:rsidRDefault="000E4923" w:rsidP="00D20CF6">
            <w:pPr>
              <w:widowControl w:val="0"/>
              <w:spacing w:line="360" w:lineRule="exact"/>
              <w:jc w:val="both"/>
              <w:rPr>
                <w:rFonts w:cs="Arial"/>
                <w:b/>
                <w:snapToGrid w:val="0"/>
                <w:color w:val="000000"/>
                <w:sz w:val="24"/>
                <w:szCs w:val="24"/>
              </w:rPr>
            </w:pPr>
          </w:p>
          <w:p w:rsidR="00017F2C" w:rsidRPr="00E96730" w:rsidRDefault="0007162E" w:rsidP="0007162E">
            <w:pPr>
              <w:widowControl w:val="0"/>
              <w:spacing w:line="360" w:lineRule="exact"/>
              <w:jc w:val="both"/>
              <w:rPr>
                <w:rFonts w:cs="Arial"/>
                <w:b/>
                <w:snapToGrid w:val="0"/>
                <w:color w:val="000000"/>
                <w:sz w:val="24"/>
                <w:szCs w:val="24"/>
              </w:rPr>
            </w:pPr>
            <w:r w:rsidRPr="0007162E">
              <w:rPr>
                <w:rFonts w:cs="Arial"/>
                <w:b/>
                <w:snapToGrid w:val="0"/>
                <w:color w:val="000000"/>
                <w:sz w:val="24"/>
                <w:szCs w:val="24"/>
              </w:rPr>
              <w:t>Dispõe sobre o exercício da profissão de guincheiro socorrista veicular e dá outras providências</w:t>
            </w:r>
            <w:r w:rsidR="00017F2C" w:rsidRPr="00E96730">
              <w:rPr>
                <w:rFonts w:cs="Arial"/>
                <w:b/>
                <w:snapToGrid w:val="0"/>
                <w:color w:val="000000"/>
                <w:sz w:val="24"/>
                <w:szCs w:val="24"/>
              </w:rPr>
              <w:t>.</w:t>
            </w:r>
          </w:p>
        </w:tc>
      </w:tr>
    </w:tbl>
    <w:p w:rsidR="00017F2C" w:rsidRPr="00E96730" w:rsidRDefault="00017F2C" w:rsidP="00017F2C">
      <w:pPr>
        <w:widowControl w:val="0"/>
        <w:spacing w:line="360" w:lineRule="exact"/>
        <w:jc w:val="both"/>
        <w:rPr>
          <w:rFonts w:cs="Arial"/>
          <w:snapToGrid w:val="0"/>
          <w:color w:val="000000"/>
          <w:sz w:val="24"/>
          <w:szCs w:val="24"/>
        </w:rPr>
      </w:pPr>
    </w:p>
    <w:p w:rsidR="000E4923" w:rsidRDefault="000E4923" w:rsidP="00017F2C">
      <w:pPr>
        <w:widowControl w:val="0"/>
        <w:spacing w:line="360" w:lineRule="exact"/>
        <w:ind w:firstLine="708"/>
        <w:jc w:val="both"/>
        <w:rPr>
          <w:rFonts w:cs="Arial"/>
          <w:snapToGrid w:val="0"/>
          <w:color w:val="000000"/>
          <w:sz w:val="24"/>
          <w:szCs w:val="24"/>
        </w:rPr>
      </w:pPr>
    </w:p>
    <w:p w:rsidR="00017F2C" w:rsidRDefault="00017F2C" w:rsidP="00017F2C">
      <w:pPr>
        <w:widowControl w:val="0"/>
        <w:spacing w:line="360" w:lineRule="exact"/>
        <w:ind w:firstLine="708"/>
        <w:jc w:val="both"/>
        <w:rPr>
          <w:rFonts w:cs="Arial"/>
          <w:snapToGrid w:val="0"/>
          <w:color w:val="000000"/>
          <w:sz w:val="24"/>
          <w:szCs w:val="24"/>
        </w:rPr>
      </w:pPr>
      <w:r w:rsidRPr="00E96730">
        <w:rPr>
          <w:rFonts w:cs="Arial"/>
          <w:snapToGrid w:val="0"/>
          <w:color w:val="000000"/>
          <w:sz w:val="24"/>
          <w:szCs w:val="24"/>
        </w:rPr>
        <w:t>O</w:t>
      </w:r>
      <w:r w:rsidRPr="00E96730">
        <w:rPr>
          <w:rFonts w:cs="Arial"/>
          <w:b/>
          <w:snapToGrid w:val="0"/>
          <w:color w:val="000000"/>
          <w:sz w:val="24"/>
          <w:szCs w:val="24"/>
        </w:rPr>
        <w:t xml:space="preserve"> </w:t>
      </w:r>
      <w:r w:rsidRPr="00E96730">
        <w:rPr>
          <w:rFonts w:cs="Arial"/>
          <w:snapToGrid w:val="0"/>
          <w:color w:val="000000"/>
          <w:sz w:val="24"/>
          <w:szCs w:val="24"/>
        </w:rPr>
        <w:t>Congresso Nacional</w:t>
      </w:r>
      <w:r w:rsidRPr="00E96730">
        <w:rPr>
          <w:rFonts w:cs="Arial"/>
          <w:b/>
          <w:snapToGrid w:val="0"/>
          <w:color w:val="000000"/>
          <w:sz w:val="24"/>
          <w:szCs w:val="24"/>
        </w:rPr>
        <w:t xml:space="preserve"> </w:t>
      </w:r>
      <w:r w:rsidRPr="00E96730">
        <w:rPr>
          <w:rFonts w:cs="Arial"/>
          <w:snapToGrid w:val="0"/>
          <w:color w:val="000000"/>
          <w:sz w:val="24"/>
          <w:szCs w:val="24"/>
        </w:rPr>
        <w:t>decreta:</w:t>
      </w:r>
    </w:p>
    <w:p w:rsidR="000E4923" w:rsidRDefault="000E4923" w:rsidP="00017F2C">
      <w:pPr>
        <w:widowControl w:val="0"/>
        <w:spacing w:line="360" w:lineRule="exact"/>
        <w:ind w:firstLine="708"/>
        <w:jc w:val="both"/>
        <w:rPr>
          <w:rFonts w:cs="Arial"/>
          <w:snapToGrid w:val="0"/>
          <w:color w:val="000000"/>
          <w:sz w:val="24"/>
          <w:szCs w:val="24"/>
        </w:rPr>
      </w:pPr>
    </w:p>
    <w:p w:rsidR="000E4923" w:rsidRPr="00E96730" w:rsidRDefault="000E4923" w:rsidP="00017F2C">
      <w:pPr>
        <w:widowControl w:val="0"/>
        <w:spacing w:line="360" w:lineRule="exact"/>
        <w:ind w:firstLine="708"/>
        <w:jc w:val="both"/>
        <w:rPr>
          <w:rFonts w:cs="Arial"/>
          <w:snapToGrid w:val="0"/>
          <w:color w:val="000000"/>
          <w:sz w:val="24"/>
          <w:szCs w:val="24"/>
        </w:rPr>
      </w:pPr>
    </w:p>
    <w:p w:rsidR="000E4923" w:rsidRDefault="0007162E" w:rsidP="000E4923">
      <w:pPr>
        <w:widowControl w:val="0"/>
        <w:spacing w:line="360" w:lineRule="auto"/>
        <w:ind w:firstLine="708"/>
        <w:jc w:val="both"/>
        <w:rPr>
          <w:rFonts w:cs="Arial"/>
          <w:snapToGrid w:val="0"/>
          <w:color w:val="000000"/>
          <w:sz w:val="24"/>
          <w:szCs w:val="24"/>
        </w:rPr>
      </w:pPr>
      <w:r w:rsidRPr="0007162E">
        <w:rPr>
          <w:rFonts w:cs="Arial"/>
          <w:snapToGrid w:val="0"/>
          <w:color w:val="000000"/>
          <w:sz w:val="24"/>
          <w:szCs w:val="24"/>
        </w:rPr>
        <w:t>Art 1º O exercício da profissão de guincheiro socorrista veicular em todo o território nacional é regulado pela presente Lei.</w:t>
      </w:r>
    </w:p>
    <w:p w:rsidR="0007162E" w:rsidRDefault="0007162E" w:rsidP="000E4923">
      <w:pPr>
        <w:widowControl w:val="0"/>
        <w:spacing w:line="360" w:lineRule="auto"/>
        <w:ind w:firstLine="708"/>
        <w:jc w:val="both"/>
        <w:rPr>
          <w:rFonts w:cs="Arial"/>
          <w:snapToGrid w:val="0"/>
          <w:color w:val="000000"/>
          <w:sz w:val="24"/>
          <w:szCs w:val="24"/>
        </w:rPr>
      </w:pPr>
      <w:r w:rsidRPr="0007162E">
        <w:rPr>
          <w:rFonts w:cs="Arial"/>
          <w:snapToGrid w:val="0"/>
          <w:color w:val="000000"/>
          <w:sz w:val="24"/>
          <w:szCs w:val="24"/>
        </w:rPr>
        <w:t>Art 2º - Considera-se guincheiro socorrista veicular o empregado, agregado ou autônomo de empresa legalmente constituída e que exerça uma das funções em que se desdobram as atividades mencionadas no art. 4º.</w:t>
      </w:r>
    </w:p>
    <w:p w:rsidR="0007162E" w:rsidRDefault="0007162E" w:rsidP="000E4923">
      <w:pPr>
        <w:widowControl w:val="0"/>
        <w:spacing w:line="360" w:lineRule="auto"/>
        <w:ind w:firstLine="708"/>
        <w:jc w:val="both"/>
        <w:rPr>
          <w:rFonts w:cs="Arial"/>
          <w:snapToGrid w:val="0"/>
          <w:color w:val="000000"/>
          <w:sz w:val="24"/>
          <w:szCs w:val="24"/>
        </w:rPr>
      </w:pPr>
      <w:r w:rsidRPr="0007162E">
        <w:rPr>
          <w:rFonts w:cs="Arial"/>
          <w:snapToGrid w:val="0"/>
          <w:color w:val="000000"/>
          <w:sz w:val="24"/>
          <w:szCs w:val="24"/>
        </w:rPr>
        <w:t>Parágrafo único - Considera-se, igualmente, para os efeitos desta lei, empresas prestadoras de serviços públicos que envolvam a prestação de serviços de reboque, resgate, guincho, remoção, transporte de veículos por meio de guincho socorro veicular, remoção, armazenamento e guarda de veículos apreendidos por infração à legislação de trânsito.</w:t>
      </w:r>
    </w:p>
    <w:p w:rsidR="0007162E" w:rsidRPr="0007162E" w:rsidRDefault="0007162E" w:rsidP="0007162E">
      <w:pPr>
        <w:widowControl w:val="0"/>
        <w:spacing w:line="360" w:lineRule="auto"/>
        <w:ind w:left="708"/>
        <w:jc w:val="both"/>
        <w:rPr>
          <w:rFonts w:cs="Arial"/>
          <w:snapToGrid w:val="0"/>
          <w:color w:val="000000"/>
          <w:sz w:val="24"/>
          <w:szCs w:val="24"/>
        </w:rPr>
      </w:pPr>
      <w:r w:rsidRPr="0007162E">
        <w:rPr>
          <w:rFonts w:cs="Arial"/>
          <w:snapToGrid w:val="0"/>
          <w:color w:val="000000"/>
          <w:sz w:val="24"/>
          <w:szCs w:val="24"/>
        </w:rPr>
        <w:t xml:space="preserve">a) a que explore o serviço por meio de licitações públicas; </w:t>
      </w:r>
    </w:p>
    <w:p w:rsidR="0007162E" w:rsidRPr="0007162E" w:rsidRDefault="0007162E" w:rsidP="0007162E">
      <w:pPr>
        <w:widowControl w:val="0"/>
        <w:spacing w:line="360" w:lineRule="auto"/>
        <w:ind w:left="708"/>
        <w:jc w:val="both"/>
        <w:rPr>
          <w:rFonts w:cs="Arial"/>
          <w:snapToGrid w:val="0"/>
          <w:color w:val="000000"/>
          <w:sz w:val="24"/>
          <w:szCs w:val="24"/>
        </w:rPr>
      </w:pPr>
      <w:r w:rsidRPr="0007162E">
        <w:rPr>
          <w:rFonts w:cs="Arial"/>
          <w:snapToGrid w:val="0"/>
          <w:color w:val="000000"/>
          <w:sz w:val="24"/>
          <w:szCs w:val="24"/>
        </w:rPr>
        <w:t xml:space="preserve">b) a que desenvolva o serviço por meio de concessão pública; </w:t>
      </w:r>
    </w:p>
    <w:p w:rsidR="0007162E" w:rsidRPr="0007162E" w:rsidRDefault="0007162E" w:rsidP="0007162E">
      <w:pPr>
        <w:widowControl w:val="0"/>
        <w:spacing w:line="360" w:lineRule="auto"/>
        <w:ind w:left="708"/>
        <w:jc w:val="both"/>
        <w:rPr>
          <w:rFonts w:cs="Arial"/>
          <w:snapToGrid w:val="0"/>
          <w:color w:val="000000"/>
          <w:sz w:val="24"/>
          <w:szCs w:val="24"/>
        </w:rPr>
      </w:pPr>
      <w:r w:rsidRPr="0007162E">
        <w:rPr>
          <w:rFonts w:cs="Arial"/>
          <w:snapToGrid w:val="0"/>
          <w:color w:val="000000"/>
          <w:sz w:val="24"/>
          <w:szCs w:val="24"/>
        </w:rPr>
        <w:t xml:space="preserve">c) a entidade pública que execute esse serviço; </w:t>
      </w:r>
    </w:p>
    <w:p w:rsidR="0007162E" w:rsidRPr="0007162E" w:rsidRDefault="0007162E" w:rsidP="0007162E">
      <w:pPr>
        <w:widowControl w:val="0"/>
        <w:spacing w:line="360" w:lineRule="auto"/>
        <w:ind w:left="708"/>
        <w:jc w:val="both"/>
        <w:rPr>
          <w:rFonts w:cs="Arial"/>
          <w:snapToGrid w:val="0"/>
          <w:color w:val="000000"/>
          <w:sz w:val="24"/>
          <w:szCs w:val="24"/>
        </w:rPr>
      </w:pPr>
      <w:r w:rsidRPr="0007162E">
        <w:rPr>
          <w:rFonts w:cs="Arial"/>
          <w:snapToGrid w:val="0"/>
          <w:color w:val="000000"/>
          <w:sz w:val="24"/>
          <w:szCs w:val="24"/>
        </w:rPr>
        <w:t xml:space="preserve">d) a entidade privada e/ou entidade mantenedora que executem serviços por meio de terceirização. </w:t>
      </w:r>
    </w:p>
    <w:p w:rsidR="00017F2C" w:rsidRDefault="0007162E" w:rsidP="0007162E">
      <w:pPr>
        <w:widowControl w:val="0"/>
        <w:spacing w:line="360" w:lineRule="auto"/>
        <w:ind w:left="708"/>
        <w:jc w:val="both"/>
        <w:rPr>
          <w:rFonts w:cs="Arial"/>
          <w:snapToGrid w:val="0"/>
          <w:color w:val="000000"/>
          <w:sz w:val="24"/>
          <w:szCs w:val="24"/>
        </w:rPr>
      </w:pPr>
      <w:r w:rsidRPr="0007162E">
        <w:rPr>
          <w:rFonts w:cs="Arial"/>
          <w:snapToGrid w:val="0"/>
          <w:color w:val="000000"/>
          <w:sz w:val="24"/>
          <w:szCs w:val="24"/>
        </w:rPr>
        <w:t xml:space="preserve">e) as empresas seguradoras e de qualquer natureza destinadas à central de assistência 24 horas de veículos, divulgados e/ou inseridos em seus </w:t>
      </w:r>
      <w:r w:rsidRPr="0007162E">
        <w:rPr>
          <w:rFonts w:cs="Arial"/>
          <w:snapToGrid w:val="0"/>
          <w:color w:val="000000"/>
          <w:sz w:val="24"/>
          <w:szCs w:val="24"/>
        </w:rPr>
        <w:lastRenderedPageBreak/>
        <w:t>produtos.</w:t>
      </w:r>
    </w:p>
    <w:p w:rsidR="0007162E" w:rsidRDefault="0007162E" w:rsidP="000E492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bCs/>
          <w:color w:val="000000"/>
          <w:sz w:val="24"/>
          <w:szCs w:val="24"/>
        </w:rPr>
      </w:pPr>
      <w:r w:rsidRPr="0007162E">
        <w:rPr>
          <w:rFonts w:cs="Arial"/>
          <w:bCs/>
          <w:color w:val="000000"/>
          <w:sz w:val="24"/>
          <w:szCs w:val="24"/>
        </w:rPr>
        <w:t>Art 3º Os interessados no exercício da atividade de</w:t>
      </w:r>
      <w:r>
        <w:rPr>
          <w:rFonts w:cs="Arial"/>
          <w:bCs/>
          <w:color w:val="000000"/>
          <w:sz w:val="24"/>
          <w:szCs w:val="24"/>
        </w:rPr>
        <w:t xml:space="preserve"> guincheiro socorrista</w:t>
      </w:r>
      <w:r w:rsidR="00683766">
        <w:rPr>
          <w:rFonts w:cs="Arial"/>
          <w:bCs/>
          <w:color w:val="000000"/>
          <w:sz w:val="24"/>
          <w:szCs w:val="24"/>
        </w:rPr>
        <w:t xml:space="preserve"> </w:t>
      </w:r>
      <w:r>
        <w:rPr>
          <w:rFonts w:cs="Arial"/>
          <w:bCs/>
          <w:color w:val="000000"/>
          <w:sz w:val="24"/>
          <w:szCs w:val="24"/>
        </w:rPr>
        <w:t>veicular</w:t>
      </w:r>
      <w:r w:rsidR="00EC1B2D">
        <w:rPr>
          <w:rFonts w:cs="Arial"/>
          <w:bCs/>
          <w:color w:val="000000"/>
          <w:sz w:val="24"/>
          <w:szCs w:val="24"/>
        </w:rPr>
        <w:t xml:space="preserve"> deverão apresentar</w:t>
      </w:r>
      <w:r>
        <w:rPr>
          <w:rFonts w:cs="Arial"/>
          <w:bCs/>
          <w:color w:val="000000"/>
          <w:sz w:val="24"/>
          <w:szCs w:val="24"/>
        </w:rPr>
        <w:t xml:space="preserve"> </w:t>
      </w:r>
      <w:r w:rsidRPr="0007162E">
        <w:rPr>
          <w:rFonts w:cs="Arial"/>
          <w:bCs/>
          <w:color w:val="000000"/>
          <w:sz w:val="24"/>
          <w:szCs w:val="24"/>
        </w:rPr>
        <w:t>os seguintes documentos:</w:t>
      </w:r>
    </w:p>
    <w:p w:rsidR="0007162E" w:rsidRPr="0007162E" w:rsidRDefault="00EC1B2D" w:rsidP="0007162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I – documentos de identidade;</w:t>
      </w:r>
    </w:p>
    <w:p w:rsidR="0007162E" w:rsidRPr="0007162E" w:rsidRDefault="0007162E" w:rsidP="0007162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bCs/>
          <w:color w:val="000000"/>
          <w:sz w:val="24"/>
          <w:szCs w:val="24"/>
        </w:rPr>
      </w:pPr>
      <w:r w:rsidRPr="0007162E">
        <w:rPr>
          <w:rFonts w:cs="Arial"/>
          <w:bCs/>
          <w:color w:val="000000"/>
          <w:sz w:val="24"/>
          <w:szCs w:val="24"/>
        </w:rPr>
        <w:t>II – CPF ativo</w:t>
      </w:r>
      <w:r w:rsidR="00EC1B2D">
        <w:rPr>
          <w:rFonts w:cs="Arial"/>
          <w:bCs/>
          <w:color w:val="000000"/>
          <w:sz w:val="24"/>
          <w:szCs w:val="24"/>
        </w:rPr>
        <w:t>;</w:t>
      </w:r>
    </w:p>
    <w:p w:rsidR="0007162E" w:rsidRPr="0007162E" w:rsidRDefault="0007162E" w:rsidP="0007162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bCs/>
          <w:color w:val="000000"/>
          <w:sz w:val="24"/>
          <w:szCs w:val="24"/>
        </w:rPr>
      </w:pPr>
      <w:r w:rsidRPr="0007162E">
        <w:rPr>
          <w:rFonts w:cs="Arial"/>
          <w:bCs/>
          <w:color w:val="000000"/>
          <w:sz w:val="24"/>
          <w:szCs w:val="24"/>
        </w:rPr>
        <w:t>III - atestado de bons antecedentes, fornecido pela autoridade competente;</w:t>
      </w:r>
    </w:p>
    <w:p w:rsidR="0007162E" w:rsidRPr="0007162E" w:rsidRDefault="0007162E" w:rsidP="0007162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bCs/>
          <w:color w:val="000000"/>
          <w:sz w:val="24"/>
          <w:szCs w:val="24"/>
        </w:rPr>
      </w:pPr>
      <w:r w:rsidRPr="0007162E">
        <w:rPr>
          <w:rFonts w:cs="Arial"/>
          <w:bCs/>
          <w:color w:val="000000"/>
          <w:sz w:val="24"/>
          <w:szCs w:val="24"/>
        </w:rPr>
        <w:t>IV - certidão negativa dos cartórios criminais de seu domicílio;</w:t>
      </w:r>
    </w:p>
    <w:p w:rsidR="0007162E" w:rsidRDefault="0007162E" w:rsidP="0007162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bCs/>
          <w:color w:val="000000"/>
          <w:sz w:val="24"/>
          <w:szCs w:val="24"/>
        </w:rPr>
      </w:pPr>
      <w:r w:rsidRPr="0007162E">
        <w:rPr>
          <w:rFonts w:cs="Arial"/>
          <w:bCs/>
          <w:color w:val="000000"/>
          <w:sz w:val="24"/>
          <w:szCs w:val="24"/>
        </w:rPr>
        <w:t>V - prova de estar em dia com as obrigações eleitorais;</w:t>
      </w:r>
    </w:p>
    <w:p w:rsidR="0007162E" w:rsidRPr="0007162E" w:rsidRDefault="0007162E" w:rsidP="0007162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bCs/>
          <w:color w:val="000000"/>
          <w:sz w:val="24"/>
          <w:szCs w:val="24"/>
        </w:rPr>
      </w:pPr>
      <w:r w:rsidRPr="0007162E">
        <w:rPr>
          <w:rFonts w:cs="Arial"/>
          <w:bCs/>
          <w:color w:val="000000"/>
          <w:sz w:val="24"/>
          <w:szCs w:val="24"/>
        </w:rPr>
        <w:t>VI – carteira nacional de habilitação categoria “C” para motoristas de veículos que transportem apenas um veículo sobre a plataforma e/ou prancha;</w:t>
      </w:r>
    </w:p>
    <w:p w:rsidR="0007162E" w:rsidRPr="0007162E" w:rsidRDefault="0007162E" w:rsidP="0007162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bCs/>
          <w:color w:val="000000"/>
          <w:sz w:val="24"/>
          <w:szCs w:val="24"/>
        </w:rPr>
      </w:pPr>
      <w:r w:rsidRPr="0007162E">
        <w:rPr>
          <w:rFonts w:cs="Arial"/>
          <w:bCs/>
          <w:color w:val="000000"/>
          <w:sz w:val="24"/>
          <w:szCs w:val="24"/>
        </w:rPr>
        <w:t>VII – carteira nacional de habilitação categoria “E”, para motoristas que conduzam veículos dotados de lança traseira para reboque do segundo veículo;</w:t>
      </w:r>
    </w:p>
    <w:p w:rsidR="0007162E" w:rsidRPr="0007162E" w:rsidRDefault="0007162E" w:rsidP="0007162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bCs/>
          <w:color w:val="000000"/>
          <w:sz w:val="24"/>
          <w:szCs w:val="24"/>
        </w:rPr>
      </w:pPr>
      <w:r w:rsidRPr="0007162E">
        <w:rPr>
          <w:rFonts w:cs="Arial"/>
          <w:bCs/>
          <w:color w:val="000000"/>
          <w:sz w:val="24"/>
          <w:szCs w:val="24"/>
        </w:rPr>
        <w:t>VIII - prova de quitação com o serviço militar, quando a ele obrigado</w:t>
      </w:r>
      <w:r w:rsidR="00EC1B2D">
        <w:rPr>
          <w:rFonts w:cs="Arial"/>
          <w:bCs/>
          <w:color w:val="000000"/>
          <w:sz w:val="24"/>
          <w:szCs w:val="24"/>
        </w:rPr>
        <w:t>;</w:t>
      </w:r>
    </w:p>
    <w:p w:rsidR="0007162E" w:rsidRPr="0007162E" w:rsidRDefault="0007162E" w:rsidP="0007162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bCs/>
          <w:color w:val="000000"/>
          <w:sz w:val="24"/>
          <w:szCs w:val="24"/>
        </w:rPr>
      </w:pPr>
      <w:r w:rsidRPr="0007162E">
        <w:rPr>
          <w:rFonts w:cs="Arial"/>
          <w:bCs/>
          <w:color w:val="000000"/>
          <w:sz w:val="24"/>
          <w:szCs w:val="24"/>
        </w:rPr>
        <w:t>IX – prova de capacidade técnica, manuseio e operacionalização do equipamento mecânico operacional de guincho;</w:t>
      </w:r>
    </w:p>
    <w:p w:rsidR="0007162E" w:rsidRPr="0007162E" w:rsidRDefault="0007162E" w:rsidP="0007162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bCs/>
          <w:color w:val="000000"/>
          <w:sz w:val="24"/>
          <w:szCs w:val="24"/>
        </w:rPr>
      </w:pPr>
      <w:r w:rsidRPr="0007162E">
        <w:rPr>
          <w:rFonts w:cs="Arial"/>
          <w:bCs/>
          <w:color w:val="000000"/>
          <w:sz w:val="24"/>
          <w:szCs w:val="24"/>
        </w:rPr>
        <w:t>X – curso de direção defensiva</w:t>
      </w:r>
      <w:r w:rsidR="00EC1B2D">
        <w:rPr>
          <w:rFonts w:cs="Arial"/>
          <w:bCs/>
          <w:color w:val="000000"/>
          <w:sz w:val="24"/>
          <w:szCs w:val="24"/>
        </w:rPr>
        <w:t>;</w:t>
      </w:r>
    </w:p>
    <w:p w:rsidR="0007162E" w:rsidRPr="0007162E" w:rsidRDefault="0007162E" w:rsidP="0007162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bCs/>
          <w:color w:val="000000"/>
          <w:sz w:val="24"/>
          <w:szCs w:val="24"/>
        </w:rPr>
      </w:pPr>
      <w:r w:rsidRPr="0007162E">
        <w:rPr>
          <w:rFonts w:cs="Arial"/>
          <w:bCs/>
          <w:color w:val="000000"/>
          <w:sz w:val="24"/>
          <w:szCs w:val="24"/>
        </w:rPr>
        <w:t>XI – curso de primeiros socorros</w:t>
      </w:r>
      <w:r w:rsidR="00EC1B2D">
        <w:rPr>
          <w:rFonts w:cs="Arial"/>
          <w:bCs/>
          <w:color w:val="000000"/>
          <w:sz w:val="24"/>
          <w:szCs w:val="24"/>
        </w:rPr>
        <w:t>;</w:t>
      </w:r>
    </w:p>
    <w:p w:rsidR="0007162E" w:rsidRDefault="0007162E" w:rsidP="0007162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bCs/>
          <w:color w:val="000000"/>
          <w:sz w:val="24"/>
          <w:szCs w:val="24"/>
        </w:rPr>
      </w:pPr>
      <w:r w:rsidRPr="0007162E">
        <w:rPr>
          <w:rFonts w:cs="Arial"/>
          <w:bCs/>
          <w:color w:val="000000"/>
          <w:sz w:val="24"/>
          <w:szCs w:val="24"/>
        </w:rPr>
        <w:t>XII – curso de cargas perigosas</w:t>
      </w:r>
      <w:r w:rsidR="00EC1B2D">
        <w:rPr>
          <w:rFonts w:cs="Arial"/>
          <w:bCs/>
          <w:color w:val="000000"/>
          <w:sz w:val="24"/>
          <w:szCs w:val="24"/>
        </w:rPr>
        <w:t>.</w:t>
      </w:r>
    </w:p>
    <w:p w:rsidR="00017F2C" w:rsidRDefault="0007162E" w:rsidP="0007162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bCs/>
          <w:color w:val="000000"/>
          <w:sz w:val="24"/>
          <w:szCs w:val="24"/>
        </w:rPr>
      </w:pPr>
      <w:r w:rsidRPr="0007162E">
        <w:rPr>
          <w:rFonts w:cs="Arial"/>
          <w:bCs/>
          <w:color w:val="000000"/>
          <w:sz w:val="24"/>
          <w:szCs w:val="24"/>
        </w:rPr>
        <w:t>Art 4º - A profissão de guincheiro socorrista veicular compreende as seguintes atividades:</w:t>
      </w:r>
    </w:p>
    <w:p w:rsidR="0007162E" w:rsidRPr="0007162E" w:rsidRDefault="0007162E" w:rsidP="0007162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bCs/>
          <w:color w:val="000000"/>
          <w:sz w:val="24"/>
          <w:szCs w:val="24"/>
        </w:rPr>
      </w:pPr>
      <w:r w:rsidRPr="0007162E">
        <w:rPr>
          <w:rFonts w:cs="Arial"/>
          <w:bCs/>
          <w:color w:val="000000"/>
          <w:sz w:val="24"/>
          <w:szCs w:val="24"/>
        </w:rPr>
        <w:t>I – Condução do veículo guincho-socorro veicular</w:t>
      </w:r>
      <w:r w:rsidR="00EC1B2D">
        <w:rPr>
          <w:rFonts w:cs="Arial"/>
          <w:bCs/>
          <w:color w:val="000000"/>
          <w:sz w:val="24"/>
          <w:szCs w:val="24"/>
        </w:rPr>
        <w:t>;</w:t>
      </w:r>
    </w:p>
    <w:p w:rsidR="0007162E" w:rsidRPr="0007162E" w:rsidRDefault="0007162E" w:rsidP="0007162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bCs/>
          <w:color w:val="000000"/>
          <w:sz w:val="24"/>
          <w:szCs w:val="24"/>
        </w:rPr>
      </w:pPr>
      <w:r w:rsidRPr="0007162E">
        <w:rPr>
          <w:rFonts w:cs="Arial"/>
          <w:bCs/>
          <w:color w:val="000000"/>
          <w:sz w:val="24"/>
          <w:szCs w:val="24"/>
        </w:rPr>
        <w:t>II – Operacionalização e manuseio do equipamento de guincho</w:t>
      </w:r>
      <w:r w:rsidR="00EC1B2D">
        <w:rPr>
          <w:rFonts w:cs="Arial"/>
          <w:bCs/>
          <w:color w:val="000000"/>
          <w:sz w:val="24"/>
          <w:szCs w:val="24"/>
        </w:rPr>
        <w:t>;</w:t>
      </w:r>
    </w:p>
    <w:p w:rsidR="0007162E" w:rsidRPr="0007162E" w:rsidRDefault="0007162E" w:rsidP="0007162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bCs/>
          <w:color w:val="000000"/>
          <w:sz w:val="24"/>
          <w:szCs w:val="24"/>
        </w:rPr>
      </w:pPr>
      <w:r w:rsidRPr="0007162E">
        <w:rPr>
          <w:rFonts w:cs="Arial"/>
          <w:bCs/>
          <w:color w:val="000000"/>
          <w:sz w:val="24"/>
          <w:szCs w:val="24"/>
        </w:rPr>
        <w:t>III - Locomoção do veículo transportado</w:t>
      </w:r>
      <w:r w:rsidR="00EC1B2D">
        <w:rPr>
          <w:rFonts w:cs="Arial"/>
          <w:bCs/>
          <w:color w:val="000000"/>
          <w:sz w:val="24"/>
          <w:szCs w:val="24"/>
        </w:rPr>
        <w:t>.</w:t>
      </w:r>
    </w:p>
    <w:p w:rsidR="0007162E" w:rsidRDefault="0007162E" w:rsidP="0007162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bCs/>
          <w:color w:val="000000"/>
          <w:sz w:val="24"/>
          <w:szCs w:val="24"/>
        </w:rPr>
      </w:pPr>
      <w:r w:rsidRPr="0007162E">
        <w:rPr>
          <w:rFonts w:cs="Arial"/>
          <w:snapToGrid w:val="0"/>
          <w:color w:val="000000"/>
          <w:sz w:val="24"/>
          <w:szCs w:val="24"/>
        </w:rPr>
        <w:t>§ 1º - As atividades de operação do guincheiro socorrista veicular se subdividem nos seguintes setores:</w:t>
      </w:r>
    </w:p>
    <w:p w:rsidR="0007162E" w:rsidRDefault="0007162E" w:rsidP="0007162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napToGrid w:val="0"/>
          <w:color w:val="000000"/>
          <w:sz w:val="24"/>
          <w:szCs w:val="24"/>
        </w:rPr>
      </w:pPr>
      <w:r w:rsidRPr="0007162E">
        <w:rPr>
          <w:rFonts w:cs="Arial"/>
          <w:snapToGrid w:val="0"/>
          <w:color w:val="000000"/>
          <w:sz w:val="24"/>
          <w:szCs w:val="24"/>
        </w:rPr>
        <w:t xml:space="preserve">a) direção do veículo onde estiver acoplado o equipamento de guincho;       </w:t>
      </w:r>
      <w:r w:rsidRPr="0007162E">
        <w:rPr>
          <w:rFonts w:cs="Arial"/>
          <w:snapToGrid w:val="0"/>
          <w:color w:val="000000"/>
          <w:sz w:val="24"/>
          <w:szCs w:val="24"/>
        </w:rPr>
        <w:tab/>
        <w:t xml:space="preserve">b) deslizamento do equipamento de guincho; </w:t>
      </w:r>
    </w:p>
    <w:p w:rsidR="0007162E" w:rsidRPr="0007162E" w:rsidRDefault="0007162E" w:rsidP="0007162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napToGrid w:val="0"/>
          <w:color w:val="000000"/>
          <w:sz w:val="24"/>
          <w:szCs w:val="24"/>
        </w:rPr>
      </w:pPr>
      <w:r>
        <w:rPr>
          <w:rFonts w:cs="Arial"/>
          <w:snapToGrid w:val="0"/>
          <w:color w:val="000000"/>
          <w:sz w:val="24"/>
          <w:szCs w:val="24"/>
        </w:rPr>
        <w:t>c</w:t>
      </w:r>
      <w:r w:rsidRPr="0007162E">
        <w:rPr>
          <w:rFonts w:cs="Arial"/>
          <w:snapToGrid w:val="0"/>
          <w:color w:val="000000"/>
          <w:sz w:val="24"/>
          <w:szCs w:val="24"/>
        </w:rPr>
        <w:t xml:space="preserve">) recolha do veículo a ser transportado; </w:t>
      </w:r>
    </w:p>
    <w:p w:rsidR="0007162E" w:rsidRDefault="0007162E" w:rsidP="0007162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napToGrid w:val="0"/>
          <w:color w:val="000000"/>
          <w:sz w:val="24"/>
          <w:szCs w:val="24"/>
        </w:rPr>
      </w:pPr>
      <w:r w:rsidRPr="0007162E">
        <w:rPr>
          <w:rFonts w:cs="Arial"/>
          <w:snapToGrid w:val="0"/>
          <w:color w:val="000000"/>
          <w:sz w:val="24"/>
          <w:szCs w:val="24"/>
        </w:rPr>
        <w:t>d) amarração do veículo a ser transportado</w:t>
      </w:r>
    </w:p>
    <w:p w:rsidR="0007162E" w:rsidRDefault="0007162E" w:rsidP="0007162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bCs/>
          <w:color w:val="000000"/>
          <w:sz w:val="24"/>
          <w:szCs w:val="24"/>
        </w:rPr>
      </w:pPr>
      <w:r w:rsidRPr="0007162E">
        <w:rPr>
          <w:rFonts w:cs="Arial"/>
          <w:snapToGrid w:val="0"/>
          <w:color w:val="000000"/>
          <w:sz w:val="24"/>
          <w:szCs w:val="24"/>
        </w:rPr>
        <w:lastRenderedPageBreak/>
        <w:t xml:space="preserve"> e) entrega do veículo transportado</w:t>
      </w:r>
      <w:r w:rsidR="00EC1B2D">
        <w:rPr>
          <w:rFonts w:cs="Arial"/>
          <w:snapToGrid w:val="0"/>
          <w:color w:val="000000"/>
          <w:sz w:val="24"/>
          <w:szCs w:val="24"/>
        </w:rPr>
        <w:t>.</w:t>
      </w:r>
    </w:p>
    <w:p w:rsidR="00B11297" w:rsidRDefault="00B11297" w:rsidP="00B1129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bCs/>
          <w:color w:val="000000"/>
          <w:sz w:val="24"/>
          <w:szCs w:val="24"/>
        </w:rPr>
      </w:pPr>
      <w:r w:rsidRPr="00B11297">
        <w:rPr>
          <w:rFonts w:cs="Arial"/>
          <w:snapToGrid w:val="0"/>
          <w:color w:val="000000"/>
          <w:sz w:val="24"/>
          <w:szCs w:val="24"/>
        </w:rPr>
        <w:t>§ 2º - As denominações e descrições das funções em que se desdobram as atividades e os setores mencionados nos parágrafos anteriores constarão do regulamento.</w:t>
      </w:r>
    </w:p>
    <w:p w:rsidR="00E0694A" w:rsidRDefault="00B11297" w:rsidP="000E492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bCs/>
          <w:color w:val="000000"/>
          <w:sz w:val="24"/>
          <w:szCs w:val="24"/>
        </w:rPr>
      </w:pPr>
      <w:r w:rsidRPr="00B11297">
        <w:rPr>
          <w:rFonts w:cs="Arial"/>
          <w:bCs/>
          <w:color w:val="000000"/>
          <w:sz w:val="24"/>
          <w:szCs w:val="24"/>
        </w:rPr>
        <w:t xml:space="preserve">Art 5º - O exercício da profissão guincheiro socorrista veicular requer prévio registro na Delegacia Regional do Trabalho do </w:t>
      </w:r>
      <w:r w:rsidR="00B80FE3" w:rsidRPr="00B80FE3">
        <w:rPr>
          <w:rFonts w:cs="Arial"/>
          <w:bCs/>
          <w:color w:val="000000"/>
          <w:sz w:val="24"/>
          <w:szCs w:val="24"/>
        </w:rPr>
        <w:t>Ministério do Trabalho e Previdência</w:t>
      </w:r>
      <w:r w:rsidR="001035B5">
        <w:rPr>
          <w:rFonts w:cs="Arial"/>
          <w:bCs/>
          <w:color w:val="000000"/>
          <w:sz w:val="24"/>
          <w:szCs w:val="24"/>
        </w:rPr>
        <w:t xml:space="preserve"> Social</w:t>
      </w:r>
      <w:r w:rsidRPr="00B11297">
        <w:rPr>
          <w:rFonts w:cs="Arial"/>
          <w:bCs/>
          <w:color w:val="000000"/>
          <w:sz w:val="24"/>
          <w:szCs w:val="24"/>
        </w:rPr>
        <w:t xml:space="preserve">, qual terá validade em todo o território nacional. </w:t>
      </w:r>
    </w:p>
    <w:p w:rsidR="00E0694A" w:rsidRDefault="00E0694A" w:rsidP="00E0694A">
      <w:pPr>
        <w:widowControl w:val="0"/>
        <w:spacing w:line="360" w:lineRule="auto"/>
        <w:ind w:firstLine="708"/>
        <w:jc w:val="both"/>
        <w:rPr>
          <w:rFonts w:cs="Arial"/>
          <w:snapToGrid w:val="0"/>
          <w:color w:val="000000"/>
          <w:sz w:val="24"/>
          <w:szCs w:val="24"/>
        </w:rPr>
      </w:pPr>
      <w:r w:rsidRPr="00E0694A">
        <w:rPr>
          <w:rFonts w:cs="Arial"/>
          <w:snapToGrid w:val="0"/>
          <w:color w:val="000000"/>
          <w:sz w:val="24"/>
          <w:szCs w:val="24"/>
        </w:rPr>
        <w:t>Parágrafo Único: Para o registro a que se refere o artigo anterior, poderão as Delegacias Regionais do Trabalho, em suas circunscrições, celebrar convênio com quaisquer órgãos da Administração Pública Federal, Estadual ou Municipal.</w:t>
      </w:r>
    </w:p>
    <w:p w:rsidR="00017F2C" w:rsidRDefault="00E0694A" w:rsidP="000E4923">
      <w:pPr>
        <w:spacing w:line="360" w:lineRule="auto"/>
        <w:ind w:firstLine="708"/>
        <w:jc w:val="both"/>
        <w:rPr>
          <w:rFonts w:cs="Arial"/>
          <w:snapToGrid w:val="0"/>
          <w:color w:val="000000"/>
          <w:sz w:val="24"/>
          <w:szCs w:val="24"/>
        </w:rPr>
      </w:pPr>
      <w:r w:rsidRPr="00E0694A">
        <w:rPr>
          <w:rFonts w:cs="Arial"/>
          <w:snapToGrid w:val="0"/>
          <w:color w:val="000000"/>
          <w:sz w:val="24"/>
          <w:szCs w:val="24"/>
        </w:rPr>
        <w:t>Art. 6</w:t>
      </w:r>
      <w:r>
        <w:rPr>
          <w:rFonts w:cs="Arial"/>
          <w:snapToGrid w:val="0"/>
          <w:color w:val="000000"/>
          <w:sz w:val="24"/>
          <w:szCs w:val="24"/>
        </w:rPr>
        <w:t>°</w:t>
      </w:r>
      <w:r w:rsidRPr="00E0694A">
        <w:rPr>
          <w:rFonts w:cs="Arial"/>
          <w:snapToGrid w:val="0"/>
          <w:color w:val="000000"/>
          <w:sz w:val="24"/>
          <w:szCs w:val="24"/>
        </w:rPr>
        <w:t xml:space="preserve"> O pedido de registro poderá ser encaminhado às Delegacias Regionais do Trabalho do </w:t>
      </w:r>
      <w:r w:rsidR="00B80FE3" w:rsidRPr="00B80FE3">
        <w:rPr>
          <w:rFonts w:cs="Arial"/>
          <w:snapToGrid w:val="0"/>
          <w:color w:val="000000"/>
          <w:sz w:val="24"/>
          <w:szCs w:val="24"/>
        </w:rPr>
        <w:t>Ministério do Trabalho e Previdência</w:t>
      </w:r>
      <w:r w:rsidR="001035B5">
        <w:rPr>
          <w:rFonts w:cs="Arial"/>
          <w:snapToGrid w:val="0"/>
          <w:color w:val="000000"/>
          <w:sz w:val="24"/>
          <w:szCs w:val="24"/>
        </w:rPr>
        <w:t xml:space="preserve"> Social</w:t>
      </w:r>
      <w:r w:rsidR="00B80FE3" w:rsidRPr="00B80FE3">
        <w:rPr>
          <w:rFonts w:cs="Arial"/>
          <w:snapToGrid w:val="0"/>
          <w:color w:val="000000"/>
          <w:sz w:val="24"/>
          <w:szCs w:val="24"/>
        </w:rPr>
        <w:t xml:space="preserve"> </w:t>
      </w:r>
      <w:r w:rsidRPr="00E0694A">
        <w:rPr>
          <w:rFonts w:cs="Arial"/>
          <w:snapToGrid w:val="0"/>
          <w:color w:val="000000"/>
          <w:sz w:val="24"/>
          <w:szCs w:val="24"/>
        </w:rPr>
        <w:t>pelo interessado ou através dos sindicatos representativos da categoria profissional e econômica ou das federações respectivas.</w:t>
      </w:r>
    </w:p>
    <w:p w:rsidR="00E0694A" w:rsidRDefault="00E0694A" w:rsidP="000E4923">
      <w:pPr>
        <w:spacing w:line="360" w:lineRule="auto"/>
        <w:ind w:firstLine="708"/>
        <w:jc w:val="both"/>
        <w:rPr>
          <w:rFonts w:cs="Arial"/>
          <w:snapToGrid w:val="0"/>
          <w:color w:val="000000"/>
          <w:sz w:val="24"/>
          <w:szCs w:val="24"/>
        </w:rPr>
      </w:pPr>
      <w:r w:rsidRPr="00E0694A">
        <w:rPr>
          <w:rFonts w:cs="Arial"/>
          <w:snapToGrid w:val="0"/>
          <w:color w:val="000000"/>
          <w:sz w:val="24"/>
          <w:szCs w:val="24"/>
        </w:rPr>
        <w:t xml:space="preserve">Art  7º - O contrato de trabalho, quando por tempo determinado, deverá ser registrado no </w:t>
      </w:r>
      <w:r w:rsidR="00B80FE3" w:rsidRPr="00B80FE3">
        <w:rPr>
          <w:rFonts w:cs="Arial"/>
          <w:snapToGrid w:val="0"/>
          <w:color w:val="000000"/>
          <w:sz w:val="24"/>
          <w:szCs w:val="24"/>
        </w:rPr>
        <w:t>Ministério do Trabalho e Previdência</w:t>
      </w:r>
      <w:r w:rsidR="001035B5">
        <w:rPr>
          <w:rFonts w:cs="Arial"/>
          <w:snapToGrid w:val="0"/>
          <w:color w:val="000000"/>
          <w:sz w:val="24"/>
          <w:szCs w:val="24"/>
        </w:rPr>
        <w:t xml:space="preserve"> Social</w:t>
      </w:r>
      <w:r w:rsidRPr="00E0694A">
        <w:rPr>
          <w:rFonts w:cs="Arial"/>
          <w:snapToGrid w:val="0"/>
          <w:color w:val="000000"/>
          <w:sz w:val="24"/>
          <w:szCs w:val="24"/>
        </w:rPr>
        <w:t>, até a véspera da sua vigência, e conter, obrigatoriamente:</w:t>
      </w:r>
    </w:p>
    <w:p w:rsidR="00E0694A" w:rsidRPr="00E0694A" w:rsidRDefault="00E0694A" w:rsidP="00E0694A">
      <w:pPr>
        <w:spacing w:line="360" w:lineRule="auto"/>
        <w:ind w:left="708"/>
        <w:jc w:val="both"/>
        <w:rPr>
          <w:rFonts w:cs="Arial"/>
          <w:snapToGrid w:val="0"/>
          <w:color w:val="000000"/>
          <w:sz w:val="24"/>
          <w:szCs w:val="24"/>
        </w:rPr>
      </w:pPr>
      <w:r w:rsidRPr="00E0694A">
        <w:rPr>
          <w:rFonts w:cs="Arial"/>
          <w:snapToGrid w:val="0"/>
          <w:color w:val="000000"/>
          <w:sz w:val="24"/>
          <w:szCs w:val="24"/>
        </w:rPr>
        <w:tab/>
        <w:t xml:space="preserve">I - a qualificação completa das partes contrates; </w:t>
      </w:r>
    </w:p>
    <w:p w:rsidR="00E0694A" w:rsidRPr="00E0694A" w:rsidRDefault="00E0694A" w:rsidP="00E0694A">
      <w:pPr>
        <w:spacing w:line="360" w:lineRule="auto"/>
        <w:ind w:left="708"/>
        <w:jc w:val="both"/>
        <w:rPr>
          <w:rFonts w:cs="Arial"/>
          <w:snapToGrid w:val="0"/>
          <w:color w:val="000000"/>
          <w:sz w:val="24"/>
          <w:szCs w:val="24"/>
        </w:rPr>
      </w:pPr>
      <w:r w:rsidRPr="00E0694A">
        <w:rPr>
          <w:rFonts w:cs="Arial"/>
          <w:snapToGrid w:val="0"/>
          <w:color w:val="000000"/>
          <w:sz w:val="24"/>
          <w:szCs w:val="24"/>
        </w:rPr>
        <w:t xml:space="preserve">        </w:t>
      </w:r>
      <w:r w:rsidRPr="00E0694A">
        <w:rPr>
          <w:rFonts w:cs="Arial"/>
          <w:snapToGrid w:val="0"/>
          <w:color w:val="000000"/>
          <w:sz w:val="24"/>
          <w:szCs w:val="24"/>
        </w:rPr>
        <w:tab/>
        <w:t xml:space="preserve">II - prazo de vigência; </w:t>
      </w:r>
    </w:p>
    <w:p w:rsidR="00E0694A" w:rsidRPr="00E0694A" w:rsidRDefault="00E0694A" w:rsidP="00E0694A">
      <w:pPr>
        <w:spacing w:line="360" w:lineRule="auto"/>
        <w:ind w:left="708"/>
        <w:jc w:val="both"/>
        <w:rPr>
          <w:rFonts w:cs="Arial"/>
          <w:snapToGrid w:val="0"/>
          <w:color w:val="000000"/>
          <w:sz w:val="24"/>
          <w:szCs w:val="24"/>
        </w:rPr>
      </w:pPr>
      <w:r w:rsidRPr="00E0694A">
        <w:rPr>
          <w:rFonts w:cs="Arial"/>
          <w:snapToGrid w:val="0"/>
          <w:color w:val="000000"/>
          <w:sz w:val="24"/>
          <w:szCs w:val="24"/>
        </w:rPr>
        <w:t xml:space="preserve">        </w:t>
      </w:r>
      <w:r w:rsidRPr="00E0694A">
        <w:rPr>
          <w:rFonts w:cs="Arial"/>
          <w:snapToGrid w:val="0"/>
          <w:color w:val="000000"/>
          <w:sz w:val="24"/>
          <w:szCs w:val="24"/>
        </w:rPr>
        <w:tab/>
        <w:t xml:space="preserve">III - a natureza do serviço; </w:t>
      </w:r>
    </w:p>
    <w:p w:rsidR="00E0694A" w:rsidRPr="00E0694A" w:rsidRDefault="00E0694A" w:rsidP="00E0694A">
      <w:pPr>
        <w:spacing w:line="360" w:lineRule="auto"/>
        <w:ind w:left="708"/>
        <w:jc w:val="both"/>
        <w:rPr>
          <w:rFonts w:cs="Arial"/>
          <w:snapToGrid w:val="0"/>
          <w:color w:val="000000"/>
          <w:sz w:val="24"/>
          <w:szCs w:val="24"/>
        </w:rPr>
      </w:pPr>
      <w:r w:rsidRPr="00E0694A">
        <w:rPr>
          <w:rFonts w:cs="Arial"/>
          <w:snapToGrid w:val="0"/>
          <w:color w:val="000000"/>
          <w:sz w:val="24"/>
          <w:szCs w:val="24"/>
        </w:rPr>
        <w:t xml:space="preserve">        </w:t>
      </w:r>
      <w:r w:rsidRPr="00E0694A">
        <w:rPr>
          <w:rFonts w:cs="Arial"/>
          <w:snapToGrid w:val="0"/>
          <w:color w:val="000000"/>
          <w:sz w:val="24"/>
          <w:szCs w:val="24"/>
        </w:rPr>
        <w:tab/>
        <w:t xml:space="preserve">IV - o local em que será prestado o serviço; </w:t>
      </w:r>
    </w:p>
    <w:p w:rsidR="00E0694A" w:rsidRPr="00E0694A" w:rsidRDefault="00E0694A" w:rsidP="00E0694A">
      <w:pPr>
        <w:spacing w:line="360" w:lineRule="auto"/>
        <w:ind w:left="708"/>
        <w:jc w:val="both"/>
        <w:rPr>
          <w:rFonts w:cs="Arial"/>
          <w:snapToGrid w:val="0"/>
          <w:color w:val="000000"/>
          <w:sz w:val="24"/>
          <w:szCs w:val="24"/>
        </w:rPr>
      </w:pPr>
      <w:r w:rsidRPr="00E0694A">
        <w:rPr>
          <w:rFonts w:cs="Arial"/>
          <w:snapToGrid w:val="0"/>
          <w:color w:val="000000"/>
          <w:sz w:val="24"/>
          <w:szCs w:val="24"/>
        </w:rPr>
        <w:t xml:space="preserve">        </w:t>
      </w:r>
      <w:r w:rsidRPr="00E0694A">
        <w:rPr>
          <w:rFonts w:cs="Arial"/>
          <w:snapToGrid w:val="0"/>
          <w:color w:val="000000"/>
          <w:sz w:val="24"/>
          <w:szCs w:val="24"/>
        </w:rPr>
        <w:tab/>
        <w:t xml:space="preserve">V - cláusula reIativa a exclusividade e transferibiIidade; </w:t>
      </w:r>
    </w:p>
    <w:p w:rsidR="00E0694A" w:rsidRPr="00E0694A" w:rsidRDefault="00E0694A" w:rsidP="00E0694A">
      <w:pPr>
        <w:spacing w:line="360" w:lineRule="auto"/>
        <w:ind w:left="708"/>
        <w:jc w:val="both"/>
        <w:rPr>
          <w:rFonts w:cs="Arial"/>
          <w:snapToGrid w:val="0"/>
          <w:color w:val="000000"/>
          <w:sz w:val="24"/>
          <w:szCs w:val="24"/>
        </w:rPr>
      </w:pPr>
      <w:r w:rsidRPr="00E0694A">
        <w:rPr>
          <w:rFonts w:cs="Arial"/>
          <w:snapToGrid w:val="0"/>
          <w:color w:val="000000"/>
          <w:sz w:val="24"/>
          <w:szCs w:val="24"/>
        </w:rPr>
        <w:t xml:space="preserve">        </w:t>
      </w:r>
      <w:r w:rsidRPr="00E0694A">
        <w:rPr>
          <w:rFonts w:cs="Arial"/>
          <w:snapToGrid w:val="0"/>
          <w:color w:val="000000"/>
          <w:sz w:val="24"/>
          <w:szCs w:val="24"/>
        </w:rPr>
        <w:tab/>
        <w:t xml:space="preserve">VI - a jornada de trabalho, com especificação do horário e intervalo de repouso; </w:t>
      </w:r>
    </w:p>
    <w:p w:rsidR="00E0694A" w:rsidRPr="00E0694A" w:rsidRDefault="00E0694A" w:rsidP="00E0694A">
      <w:pPr>
        <w:spacing w:line="360" w:lineRule="auto"/>
        <w:ind w:left="708"/>
        <w:jc w:val="both"/>
        <w:rPr>
          <w:rFonts w:cs="Arial"/>
          <w:snapToGrid w:val="0"/>
          <w:color w:val="000000"/>
          <w:sz w:val="24"/>
          <w:szCs w:val="24"/>
        </w:rPr>
      </w:pPr>
      <w:r w:rsidRPr="00E0694A">
        <w:rPr>
          <w:rFonts w:cs="Arial"/>
          <w:snapToGrid w:val="0"/>
          <w:color w:val="000000"/>
          <w:sz w:val="24"/>
          <w:szCs w:val="24"/>
        </w:rPr>
        <w:t xml:space="preserve">        </w:t>
      </w:r>
      <w:r w:rsidRPr="00E0694A">
        <w:rPr>
          <w:rFonts w:cs="Arial"/>
          <w:snapToGrid w:val="0"/>
          <w:color w:val="000000"/>
          <w:sz w:val="24"/>
          <w:szCs w:val="24"/>
        </w:rPr>
        <w:tab/>
        <w:t xml:space="preserve">VII - a remuneração e sua forma de pagamento; </w:t>
      </w:r>
    </w:p>
    <w:p w:rsidR="00E0694A" w:rsidRPr="00E0694A" w:rsidRDefault="00E0694A" w:rsidP="00E0694A">
      <w:pPr>
        <w:spacing w:line="360" w:lineRule="auto"/>
        <w:ind w:left="708"/>
        <w:jc w:val="both"/>
        <w:rPr>
          <w:rFonts w:cs="Arial"/>
          <w:snapToGrid w:val="0"/>
          <w:color w:val="000000"/>
          <w:sz w:val="24"/>
          <w:szCs w:val="24"/>
        </w:rPr>
      </w:pPr>
      <w:r w:rsidRPr="00E0694A">
        <w:rPr>
          <w:rFonts w:cs="Arial"/>
          <w:snapToGrid w:val="0"/>
          <w:color w:val="000000"/>
          <w:sz w:val="24"/>
          <w:szCs w:val="24"/>
        </w:rPr>
        <w:t xml:space="preserve">        </w:t>
      </w:r>
      <w:r w:rsidRPr="00E0694A">
        <w:rPr>
          <w:rFonts w:cs="Arial"/>
          <w:snapToGrid w:val="0"/>
          <w:color w:val="000000"/>
          <w:sz w:val="24"/>
          <w:szCs w:val="24"/>
        </w:rPr>
        <w:tab/>
        <w:t xml:space="preserve">VIII - especificação quanto à categoria de transporte e hospedagem assegurada em caso de prestação de serviços fora do local onde foi contratado; </w:t>
      </w:r>
    </w:p>
    <w:p w:rsidR="00E0694A" w:rsidRPr="00E0694A" w:rsidRDefault="00E0694A" w:rsidP="00E0694A">
      <w:pPr>
        <w:spacing w:line="360" w:lineRule="auto"/>
        <w:ind w:left="708"/>
        <w:jc w:val="both"/>
        <w:rPr>
          <w:rFonts w:cs="Arial"/>
          <w:snapToGrid w:val="0"/>
          <w:color w:val="000000"/>
          <w:sz w:val="24"/>
          <w:szCs w:val="24"/>
        </w:rPr>
      </w:pPr>
      <w:r w:rsidRPr="00E0694A">
        <w:rPr>
          <w:rFonts w:cs="Arial"/>
          <w:snapToGrid w:val="0"/>
          <w:color w:val="000000"/>
          <w:sz w:val="24"/>
          <w:szCs w:val="24"/>
        </w:rPr>
        <w:t xml:space="preserve">       </w:t>
      </w:r>
      <w:r w:rsidRPr="00E0694A">
        <w:rPr>
          <w:rFonts w:cs="Arial"/>
          <w:snapToGrid w:val="0"/>
          <w:color w:val="000000"/>
          <w:sz w:val="24"/>
          <w:szCs w:val="24"/>
        </w:rPr>
        <w:tab/>
        <w:t xml:space="preserve"> IX - dia de folga semanal; </w:t>
      </w:r>
    </w:p>
    <w:p w:rsidR="00017F2C" w:rsidRDefault="00E0694A" w:rsidP="00E0694A">
      <w:pPr>
        <w:spacing w:line="360" w:lineRule="auto"/>
        <w:ind w:left="708"/>
        <w:jc w:val="both"/>
        <w:rPr>
          <w:rFonts w:cs="Arial"/>
          <w:snapToGrid w:val="0"/>
          <w:color w:val="000000"/>
          <w:sz w:val="24"/>
          <w:szCs w:val="24"/>
        </w:rPr>
      </w:pPr>
      <w:r w:rsidRPr="00E0694A">
        <w:rPr>
          <w:rFonts w:cs="Arial"/>
          <w:snapToGrid w:val="0"/>
          <w:color w:val="000000"/>
          <w:sz w:val="24"/>
          <w:szCs w:val="24"/>
        </w:rPr>
        <w:t xml:space="preserve">       </w:t>
      </w:r>
      <w:r w:rsidRPr="00E0694A">
        <w:rPr>
          <w:rFonts w:cs="Arial"/>
          <w:snapToGrid w:val="0"/>
          <w:color w:val="000000"/>
          <w:sz w:val="24"/>
          <w:szCs w:val="24"/>
        </w:rPr>
        <w:tab/>
        <w:t xml:space="preserve"> X - número da Carteira de Trabalho e Previdência Social.</w:t>
      </w:r>
    </w:p>
    <w:p w:rsidR="00E0694A" w:rsidRDefault="00E0694A" w:rsidP="00E0694A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napToGrid w:val="0"/>
          <w:color w:val="000000"/>
          <w:sz w:val="24"/>
          <w:szCs w:val="24"/>
        </w:rPr>
      </w:pPr>
      <w:r w:rsidRPr="00E0694A">
        <w:rPr>
          <w:rFonts w:cs="Arial"/>
          <w:snapToGrid w:val="0"/>
          <w:color w:val="000000"/>
          <w:sz w:val="24"/>
          <w:szCs w:val="24"/>
        </w:rPr>
        <w:tab/>
        <w:t xml:space="preserve">§ 1º - O contrato de trabalho de que trata este artigo será visado pelo sindicato representativo da categoria profissional ou pela federação respectiva, como condição para registro no </w:t>
      </w:r>
      <w:r w:rsidR="00B80FE3" w:rsidRPr="00B80FE3">
        <w:rPr>
          <w:rFonts w:cs="Arial"/>
          <w:snapToGrid w:val="0"/>
          <w:color w:val="000000"/>
          <w:sz w:val="24"/>
          <w:szCs w:val="24"/>
        </w:rPr>
        <w:t>Ministério do Trabalho e Previdência</w:t>
      </w:r>
      <w:r w:rsidR="001035B5">
        <w:rPr>
          <w:rFonts w:cs="Arial"/>
          <w:snapToGrid w:val="0"/>
          <w:color w:val="000000"/>
          <w:sz w:val="24"/>
          <w:szCs w:val="24"/>
        </w:rPr>
        <w:t xml:space="preserve"> Social</w:t>
      </w:r>
      <w:r w:rsidRPr="00E0694A">
        <w:rPr>
          <w:rFonts w:cs="Arial"/>
          <w:snapToGrid w:val="0"/>
          <w:color w:val="000000"/>
          <w:sz w:val="24"/>
          <w:szCs w:val="24"/>
        </w:rPr>
        <w:t>.</w:t>
      </w:r>
    </w:p>
    <w:p w:rsidR="00E0694A" w:rsidRDefault="00E0694A" w:rsidP="00E0694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napToGrid w:val="0"/>
          <w:color w:val="000000"/>
          <w:sz w:val="24"/>
          <w:szCs w:val="24"/>
        </w:rPr>
      </w:pPr>
      <w:r w:rsidRPr="00E0694A">
        <w:rPr>
          <w:rFonts w:cs="Arial"/>
          <w:snapToGrid w:val="0"/>
          <w:color w:val="000000"/>
          <w:sz w:val="24"/>
          <w:szCs w:val="24"/>
        </w:rPr>
        <w:t xml:space="preserve">§ 2º - A entidade sindical deverá visar ou não o contrato, no prazo máximo de 2 (dois) dias úteis, findos os quais ele poderá ser registrado no </w:t>
      </w:r>
      <w:r w:rsidR="00B80FE3" w:rsidRPr="00B80FE3">
        <w:rPr>
          <w:rFonts w:cs="Arial"/>
          <w:snapToGrid w:val="0"/>
          <w:color w:val="000000"/>
          <w:sz w:val="24"/>
          <w:szCs w:val="24"/>
        </w:rPr>
        <w:t>Ministério do Trabalho e Previdência</w:t>
      </w:r>
      <w:r w:rsidR="001035B5">
        <w:rPr>
          <w:rFonts w:cs="Arial"/>
          <w:snapToGrid w:val="0"/>
          <w:color w:val="000000"/>
          <w:sz w:val="24"/>
          <w:szCs w:val="24"/>
        </w:rPr>
        <w:t xml:space="preserve"> Social</w:t>
      </w:r>
      <w:r w:rsidRPr="00E0694A">
        <w:rPr>
          <w:rFonts w:cs="Arial"/>
          <w:snapToGrid w:val="0"/>
          <w:color w:val="000000"/>
          <w:sz w:val="24"/>
          <w:szCs w:val="24"/>
        </w:rPr>
        <w:t>, se faltar a manifestação sindical.</w:t>
      </w:r>
    </w:p>
    <w:p w:rsidR="00E0694A" w:rsidRPr="00E0694A" w:rsidRDefault="00E0694A" w:rsidP="00E0694A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napToGrid w:val="0"/>
          <w:color w:val="000000"/>
          <w:sz w:val="24"/>
          <w:szCs w:val="24"/>
        </w:rPr>
      </w:pPr>
      <w:r w:rsidRPr="00E0694A">
        <w:rPr>
          <w:rFonts w:cs="Arial"/>
          <w:snapToGrid w:val="0"/>
          <w:color w:val="000000"/>
          <w:sz w:val="24"/>
          <w:szCs w:val="24"/>
        </w:rPr>
        <w:tab/>
        <w:t xml:space="preserve">§ 3º - Da decisão da entidade sindical que negar o visto, caberá recurso para o </w:t>
      </w:r>
      <w:r w:rsidR="00B80FE3" w:rsidRPr="00B80FE3">
        <w:rPr>
          <w:rFonts w:cs="Arial"/>
          <w:snapToGrid w:val="0"/>
          <w:color w:val="000000"/>
          <w:sz w:val="24"/>
          <w:szCs w:val="24"/>
        </w:rPr>
        <w:t>Ministério do Trabalho e Previdência</w:t>
      </w:r>
      <w:r w:rsidRPr="00E0694A">
        <w:rPr>
          <w:rFonts w:cs="Arial"/>
          <w:snapToGrid w:val="0"/>
          <w:color w:val="000000"/>
          <w:sz w:val="24"/>
          <w:szCs w:val="24"/>
        </w:rPr>
        <w:t>.</w:t>
      </w:r>
    </w:p>
    <w:p w:rsidR="00017F2C" w:rsidRPr="00E96730" w:rsidRDefault="00E0694A" w:rsidP="000E4923">
      <w:pPr>
        <w:spacing w:line="360" w:lineRule="auto"/>
        <w:ind w:firstLine="708"/>
        <w:jc w:val="both"/>
        <w:rPr>
          <w:rFonts w:cs="Arial"/>
          <w:snapToGrid w:val="0"/>
          <w:color w:val="000000"/>
          <w:sz w:val="24"/>
          <w:szCs w:val="24"/>
        </w:rPr>
      </w:pPr>
      <w:r w:rsidRPr="00E0694A">
        <w:rPr>
          <w:rFonts w:cs="Arial"/>
          <w:snapToGrid w:val="0"/>
          <w:color w:val="000000"/>
          <w:sz w:val="24"/>
          <w:szCs w:val="24"/>
        </w:rPr>
        <w:t>Art  8º - No caso de se tratar de terceirização, deverá ser mencionado na Carteira de Trabalho e Previdência Social o nome da empresa na qual será prestado o serviço.</w:t>
      </w:r>
    </w:p>
    <w:p w:rsidR="00E0694A" w:rsidRDefault="00E0694A" w:rsidP="000E4923">
      <w:pPr>
        <w:spacing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E0694A">
        <w:rPr>
          <w:rFonts w:cs="Arial"/>
          <w:color w:val="000000"/>
          <w:sz w:val="24"/>
          <w:szCs w:val="24"/>
        </w:rPr>
        <w:t>Parágrafo único - Quando se tratar de empresa contratada para a terceirização do serviço</w:t>
      </w:r>
      <w:r w:rsidR="00EC1B2D">
        <w:rPr>
          <w:rFonts w:cs="Arial"/>
          <w:color w:val="000000"/>
          <w:sz w:val="24"/>
          <w:szCs w:val="24"/>
        </w:rPr>
        <w:t>,</w:t>
      </w:r>
      <w:r w:rsidR="00EC1B2D" w:rsidRPr="00E0694A">
        <w:rPr>
          <w:rFonts w:cs="Arial"/>
          <w:color w:val="000000"/>
          <w:sz w:val="24"/>
          <w:szCs w:val="24"/>
        </w:rPr>
        <w:t xml:space="preserve"> será</w:t>
      </w:r>
      <w:r w:rsidRPr="00E0694A">
        <w:rPr>
          <w:rFonts w:cs="Arial"/>
          <w:color w:val="000000"/>
          <w:sz w:val="24"/>
          <w:szCs w:val="24"/>
        </w:rPr>
        <w:t xml:space="preserve"> mencionado os nomes das duas empresas.</w:t>
      </w:r>
    </w:p>
    <w:p w:rsidR="00E0694A" w:rsidRDefault="00E0694A" w:rsidP="000E4923">
      <w:pPr>
        <w:spacing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E0694A">
        <w:rPr>
          <w:rFonts w:cs="Arial"/>
          <w:color w:val="000000"/>
          <w:sz w:val="24"/>
          <w:szCs w:val="24"/>
        </w:rPr>
        <w:t>Art 9</w:t>
      </w:r>
      <w:r w:rsidR="00EC1B2D">
        <w:rPr>
          <w:rFonts w:cs="Arial"/>
          <w:color w:val="000000"/>
          <w:sz w:val="24"/>
          <w:szCs w:val="24"/>
        </w:rPr>
        <w:t>°</w:t>
      </w:r>
      <w:r w:rsidRPr="00E0694A">
        <w:rPr>
          <w:rFonts w:cs="Arial"/>
          <w:color w:val="000000"/>
          <w:sz w:val="24"/>
          <w:szCs w:val="24"/>
        </w:rPr>
        <w:t xml:space="preserve"> - A utilização de profissional, contratado por agência de locação de mão-de-obra, obrigará o tomador de serviço, solidariamente, pelo cumprimento das obrigações legais e contratuais, se caracterizar a tentativa pelo tomador de serviço, de utilizar a agência para fugir às responsabilidades e obrigações decorrentes desta Lei ou do contrato de trabalho. </w:t>
      </w:r>
    </w:p>
    <w:p w:rsidR="00E0694A" w:rsidRPr="00E0694A" w:rsidRDefault="00E0694A" w:rsidP="00E0694A">
      <w:pPr>
        <w:spacing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E0694A">
        <w:rPr>
          <w:rFonts w:cs="Arial"/>
          <w:color w:val="000000"/>
          <w:sz w:val="24"/>
          <w:szCs w:val="24"/>
        </w:rPr>
        <w:t xml:space="preserve">Art 10 - Nos contratos de trabalho por tempo determinado, para auxílio em operações eventuais, constará obrigatoriamente do contrato de trabalho: </w:t>
      </w:r>
    </w:p>
    <w:p w:rsidR="00E0694A" w:rsidRPr="00E0694A" w:rsidRDefault="00E0694A" w:rsidP="00E0694A">
      <w:pPr>
        <w:spacing w:line="360" w:lineRule="auto"/>
        <w:ind w:left="708"/>
        <w:jc w:val="both"/>
        <w:rPr>
          <w:rFonts w:cs="Arial"/>
          <w:snapToGrid w:val="0"/>
          <w:color w:val="000000"/>
          <w:sz w:val="24"/>
          <w:szCs w:val="24"/>
        </w:rPr>
      </w:pPr>
      <w:r w:rsidRPr="00E0694A">
        <w:rPr>
          <w:rFonts w:cs="Arial"/>
          <w:snapToGrid w:val="0"/>
          <w:color w:val="000000"/>
          <w:sz w:val="24"/>
          <w:szCs w:val="24"/>
        </w:rPr>
        <w:t xml:space="preserve">        </w:t>
      </w:r>
      <w:r w:rsidRPr="00E0694A">
        <w:rPr>
          <w:rFonts w:cs="Arial"/>
          <w:snapToGrid w:val="0"/>
          <w:color w:val="000000"/>
          <w:sz w:val="24"/>
          <w:szCs w:val="24"/>
        </w:rPr>
        <w:tab/>
        <w:t xml:space="preserve">I - o nome do contratante e da empresa para quem a o serviço será executado; </w:t>
      </w:r>
    </w:p>
    <w:p w:rsidR="00E0694A" w:rsidRPr="00E0694A" w:rsidRDefault="00E0694A" w:rsidP="00E0694A">
      <w:pPr>
        <w:spacing w:line="360" w:lineRule="auto"/>
        <w:ind w:left="708"/>
        <w:jc w:val="both"/>
        <w:rPr>
          <w:rFonts w:cs="Arial"/>
          <w:snapToGrid w:val="0"/>
          <w:color w:val="000000"/>
          <w:sz w:val="24"/>
          <w:szCs w:val="24"/>
        </w:rPr>
      </w:pPr>
      <w:r w:rsidRPr="00E0694A">
        <w:rPr>
          <w:rFonts w:cs="Arial"/>
          <w:snapToGrid w:val="0"/>
          <w:color w:val="000000"/>
          <w:sz w:val="24"/>
          <w:szCs w:val="24"/>
        </w:rPr>
        <w:t xml:space="preserve">        </w:t>
      </w:r>
      <w:r w:rsidRPr="00E0694A">
        <w:rPr>
          <w:rFonts w:cs="Arial"/>
          <w:snapToGrid w:val="0"/>
          <w:color w:val="000000"/>
          <w:sz w:val="24"/>
          <w:szCs w:val="24"/>
        </w:rPr>
        <w:tab/>
        <w:t>II - o tempo de exploração do serviço de mão-de-obra;</w:t>
      </w:r>
    </w:p>
    <w:p w:rsidR="002C5503" w:rsidRDefault="00E0694A" w:rsidP="00E0694A">
      <w:pPr>
        <w:spacing w:line="360" w:lineRule="auto"/>
        <w:ind w:left="708"/>
        <w:jc w:val="both"/>
        <w:rPr>
          <w:rFonts w:cs="Arial"/>
          <w:snapToGrid w:val="0"/>
          <w:color w:val="000000"/>
          <w:sz w:val="24"/>
          <w:szCs w:val="24"/>
        </w:rPr>
      </w:pPr>
      <w:r w:rsidRPr="00E0694A">
        <w:rPr>
          <w:rFonts w:cs="Arial"/>
          <w:snapToGrid w:val="0"/>
          <w:color w:val="000000"/>
          <w:sz w:val="24"/>
          <w:szCs w:val="24"/>
        </w:rPr>
        <w:t xml:space="preserve">        </w:t>
      </w:r>
      <w:r w:rsidRPr="00E0694A">
        <w:rPr>
          <w:rFonts w:cs="Arial"/>
          <w:snapToGrid w:val="0"/>
          <w:color w:val="000000"/>
          <w:sz w:val="24"/>
          <w:szCs w:val="24"/>
        </w:rPr>
        <w:tab/>
        <w:t>III - o serviço a ser realizado;</w:t>
      </w:r>
    </w:p>
    <w:p w:rsidR="00E0694A" w:rsidRPr="00E0694A" w:rsidRDefault="00E0694A" w:rsidP="00E0694A">
      <w:pPr>
        <w:spacing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E0694A">
        <w:rPr>
          <w:rFonts w:cs="Arial"/>
          <w:color w:val="000000"/>
          <w:sz w:val="24"/>
          <w:szCs w:val="24"/>
        </w:rPr>
        <w:t xml:space="preserve">Art 11- Não será permitido, por força de um só contrato de trabalho, o exercício para diferentes setores, dentre os mencionados no art. 4º. </w:t>
      </w:r>
    </w:p>
    <w:p w:rsidR="00E0694A" w:rsidRPr="00E0694A" w:rsidRDefault="00E0694A" w:rsidP="00E0694A">
      <w:pPr>
        <w:spacing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E0694A">
        <w:rPr>
          <w:rFonts w:cs="Arial"/>
          <w:color w:val="000000"/>
          <w:sz w:val="24"/>
          <w:szCs w:val="24"/>
        </w:rPr>
        <w:t xml:space="preserve">Art 12 - Na hipótese de trabalho executado fora do local constante do contrato de trabalho, correrão à conta do empregador, além do salário, as despesas de transportes e de alimentação e hospedagem, até o respectivo retorno. </w:t>
      </w:r>
    </w:p>
    <w:p w:rsidR="00E0694A" w:rsidRPr="00E0694A" w:rsidRDefault="00E0694A" w:rsidP="00E0694A">
      <w:pPr>
        <w:spacing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E0694A">
        <w:rPr>
          <w:rFonts w:cs="Arial"/>
          <w:color w:val="000000"/>
          <w:sz w:val="24"/>
          <w:szCs w:val="24"/>
        </w:rPr>
        <w:t xml:space="preserve">Art 13 - A duração normal da jornada de trabalho do guincheiro socorrista veicular obedecerá às Convenções de Trabalhos homologadas pelo </w:t>
      </w:r>
      <w:r w:rsidR="00B80FE3" w:rsidRPr="00B80FE3">
        <w:rPr>
          <w:rFonts w:cs="Arial"/>
          <w:color w:val="000000"/>
          <w:sz w:val="24"/>
          <w:szCs w:val="24"/>
        </w:rPr>
        <w:t>Ministério do Trabalho e Previdência</w:t>
      </w:r>
      <w:r w:rsidR="001035B5">
        <w:rPr>
          <w:rFonts w:cs="Arial"/>
          <w:color w:val="000000"/>
          <w:sz w:val="24"/>
          <w:szCs w:val="24"/>
        </w:rPr>
        <w:t xml:space="preserve"> Social</w:t>
      </w:r>
      <w:r w:rsidRPr="00E0694A">
        <w:rPr>
          <w:rFonts w:cs="Arial"/>
          <w:color w:val="000000"/>
          <w:sz w:val="24"/>
          <w:szCs w:val="24"/>
        </w:rPr>
        <w:t xml:space="preserve">, desde que não contrariem a Lei </w:t>
      </w:r>
      <w:r w:rsidR="00B80FE3">
        <w:rPr>
          <w:rFonts w:cs="Arial"/>
          <w:color w:val="000000"/>
          <w:sz w:val="24"/>
          <w:szCs w:val="24"/>
        </w:rPr>
        <w:t>n°</w:t>
      </w:r>
      <w:r w:rsidRPr="00E0694A">
        <w:rPr>
          <w:rFonts w:cs="Arial"/>
          <w:color w:val="000000"/>
          <w:sz w:val="24"/>
          <w:szCs w:val="24"/>
        </w:rPr>
        <w:t xml:space="preserve"> 13</w:t>
      </w:r>
      <w:r w:rsidR="00B80FE3">
        <w:rPr>
          <w:rFonts w:cs="Arial"/>
          <w:color w:val="000000"/>
          <w:sz w:val="24"/>
          <w:szCs w:val="24"/>
        </w:rPr>
        <w:t>.</w:t>
      </w:r>
      <w:r w:rsidRPr="00E0694A">
        <w:rPr>
          <w:rFonts w:cs="Arial"/>
          <w:color w:val="000000"/>
          <w:sz w:val="24"/>
          <w:szCs w:val="24"/>
        </w:rPr>
        <w:t>103</w:t>
      </w:r>
      <w:r w:rsidR="00B80FE3">
        <w:rPr>
          <w:rFonts w:cs="Arial"/>
          <w:color w:val="000000"/>
          <w:sz w:val="24"/>
          <w:szCs w:val="24"/>
        </w:rPr>
        <w:t>, de 2 de março de 2</w:t>
      </w:r>
      <w:r w:rsidRPr="00E0694A">
        <w:rPr>
          <w:rFonts w:cs="Arial"/>
          <w:color w:val="000000"/>
          <w:sz w:val="24"/>
          <w:szCs w:val="24"/>
        </w:rPr>
        <w:t xml:space="preserve">015. </w:t>
      </w:r>
    </w:p>
    <w:p w:rsidR="00E0694A" w:rsidRPr="00E0694A" w:rsidRDefault="00E0694A" w:rsidP="00051FFC">
      <w:pPr>
        <w:tabs>
          <w:tab w:val="left" w:pos="709"/>
        </w:tabs>
        <w:spacing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E0694A">
        <w:rPr>
          <w:rFonts w:cs="Arial"/>
          <w:color w:val="000000"/>
          <w:sz w:val="24"/>
          <w:szCs w:val="24"/>
        </w:rPr>
        <w:t xml:space="preserve">Art 14 - Será considerado como serviço efetivo o período em que o guincheiro socorrista veicular permanecer à disposição do empregador. </w:t>
      </w:r>
    </w:p>
    <w:p w:rsidR="00E0694A" w:rsidRPr="00E0694A" w:rsidRDefault="00E0694A" w:rsidP="00051FFC">
      <w:pPr>
        <w:tabs>
          <w:tab w:val="left" w:pos="709"/>
          <w:tab w:val="left" w:pos="851"/>
        </w:tabs>
        <w:spacing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E0694A">
        <w:rPr>
          <w:rFonts w:cs="Arial"/>
          <w:color w:val="000000"/>
          <w:sz w:val="24"/>
          <w:szCs w:val="24"/>
        </w:rPr>
        <w:t xml:space="preserve">Art 15- Nenhum profissional será obrigado a conduzir veículo que não esteja em condições adequadas de segurança e documentação ou participar de qualquer trabalho que coloque em risco sua integridade física ou moral. </w:t>
      </w:r>
    </w:p>
    <w:p w:rsidR="00E0694A" w:rsidRPr="00E0694A" w:rsidRDefault="00E0694A" w:rsidP="00E0694A">
      <w:pPr>
        <w:spacing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E0694A">
        <w:rPr>
          <w:rFonts w:cs="Arial"/>
          <w:color w:val="000000"/>
          <w:sz w:val="24"/>
          <w:szCs w:val="24"/>
        </w:rPr>
        <w:t>Art</w:t>
      </w:r>
      <w:r w:rsidR="00051FFC">
        <w:rPr>
          <w:rFonts w:cs="Arial"/>
          <w:color w:val="000000"/>
          <w:sz w:val="24"/>
          <w:szCs w:val="24"/>
        </w:rPr>
        <w:t xml:space="preserve"> 1</w:t>
      </w:r>
      <w:r w:rsidRPr="00E0694A">
        <w:rPr>
          <w:rFonts w:cs="Arial"/>
          <w:color w:val="000000"/>
          <w:sz w:val="24"/>
          <w:szCs w:val="24"/>
        </w:rPr>
        <w:t>6</w:t>
      </w:r>
      <w:r w:rsidR="00051FFC">
        <w:rPr>
          <w:rFonts w:cs="Arial"/>
          <w:color w:val="000000"/>
          <w:sz w:val="24"/>
          <w:szCs w:val="24"/>
        </w:rPr>
        <w:t xml:space="preserve"> - O</w:t>
      </w:r>
      <w:r w:rsidR="00DB07F1">
        <w:rPr>
          <w:rFonts w:cs="Arial"/>
          <w:color w:val="000000"/>
          <w:sz w:val="24"/>
          <w:szCs w:val="24"/>
        </w:rPr>
        <w:t xml:space="preserve"> fornecimento de guarda-roupa, </w:t>
      </w:r>
      <w:r w:rsidR="00DB07F1" w:rsidRPr="00A168FC">
        <w:rPr>
          <w:rFonts w:cs="Arial"/>
          <w:sz w:val="24"/>
          <w:szCs w:val="24"/>
        </w:rPr>
        <w:t>i</w:t>
      </w:r>
      <w:r w:rsidRPr="00A168FC">
        <w:rPr>
          <w:rFonts w:cs="Arial"/>
          <w:sz w:val="24"/>
          <w:szCs w:val="24"/>
        </w:rPr>
        <w:t>pi´s</w:t>
      </w:r>
      <w:r w:rsidRPr="00E0694A">
        <w:rPr>
          <w:rFonts w:cs="Arial"/>
          <w:color w:val="000000"/>
          <w:sz w:val="24"/>
          <w:szCs w:val="24"/>
        </w:rPr>
        <w:t xml:space="preserve"> e demais recursos indispensáveis ao cumprimento das tarefas contratuais será de responsabilidade do empregador: </w:t>
      </w:r>
    </w:p>
    <w:p w:rsidR="00E0694A" w:rsidRPr="00B56B15" w:rsidRDefault="00051FFC" w:rsidP="00051FFC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  <w:r w:rsidRPr="00B56B15">
        <w:rPr>
          <w:rFonts w:cs="Arial"/>
          <w:sz w:val="24"/>
          <w:szCs w:val="24"/>
        </w:rPr>
        <w:t>Art 17 - A empresa não poderá obrigar o guincheiro socorrista veicular a fazer uso de uniformes durante o desempenho de suas funções, que contenham símbolos, marcas ou qualquer mensagem de caráter publicitário.</w:t>
      </w:r>
    </w:p>
    <w:p w:rsidR="00051FFC" w:rsidRPr="00B56B15" w:rsidRDefault="00051FFC" w:rsidP="00051FFC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  <w:r w:rsidRPr="00B56B15">
        <w:rPr>
          <w:rFonts w:cs="Arial"/>
          <w:sz w:val="24"/>
          <w:szCs w:val="24"/>
        </w:rPr>
        <w:t>Parágrafo único - Não se incluem nessa proibição os símbolos ou marcas identificadores do empregador.</w:t>
      </w:r>
    </w:p>
    <w:p w:rsidR="00051FFC" w:rsidRPr="00051FFC" w:rsidRDefault="00051FFC" w:rsidP="00051FFC">
      <w:pPr>
        <w:spacing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051FFC">
        <w:rPr>
          <w:rFonts w:cs="Arial"/>
          <w:color w:val="000000"/>
          <w:sz w:val="24"/>
          <w:szCs w:val="24"/>
        </w:rPr>
        <w:t>Art</w:t>
      </w:r>
      <w:r w:rsidR="002C48B3">
        <w:rPr>
          <w:rFonts w:cs="Arial"/>
          <w:color w:val="000000"/>
          <w:sz w:val="24"/>
          <w:szCs w:val="24"/>
        </w:rPr>
        <w:t xml:space="preserve"> </w:t>
      </w:r>
      <w:r w:rsidRPr="00051FFC">
        <w:rPr>
          <w:rFonts w:cs="Arial"/>
          <w:color w:val="000000"/>
          <w:sz w:val="24"/>
          <w:szCs w:val="24"/>
        </w:rPr>
        <w:t xml:space="preserve">18 - As </w:t>
      </w:r>
      <w:r w:rsidR="001035B5" w:rsidRPr="00051FFC">
        <w:rPr>
          <w:rFonts w:cs="Arial"/>
          <w:color w:val="000000"/>
          <w:sz w:val="24"/>
          <w:szCs w:val="24"/>
        </w:rPr>
        <w:t>infrações de</w:t>
      </w:r>
      <w:r w:rsidRPr="00051FFC">
        <w:rPr>
          <w:rFonts w:cs="Arial"/>
          <w:color w:val="000000"/>
          <w:sz w:val="24"/>
          <w:szCs w:val="24"/>
        </w:rPr>
        <w:t xml:space="preserve"> trânsito e acidentes, comprovadamente, por imprudência serão de responsabilidade do guincheiro socorrista veicular.        </w:t>
      </w:r>
      <w:r w:rsidRPr="00051FFC">
        <w:rPr>
          <w:rFonts w:cs="Arial"/>
          <w:color w:val="000000"/>
          <w:sz w:val="24"/>
          <w:szCs w:val="24"/>
        </w:rPr>
        <w:tab/>
        <w:t xml:space="preserve"> </w:t>
      </w:r>
    </w:p>
    <w:p w:rsidR="00051FFC" w:rsidRPr="00051FFC" w:rsidRDefault="00051FFC" w:rsidP="00051FFC">
      <w:pPr>
        <w:spacing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051FFC">
        <w:rPr>
          <w:rFonts w:cs="Arial"/>
          <w:color w:val="000000"/>
          <w:sz w:val="24"/>
          <w:szCs w:val="24"/>
        </w:rPr>
        <w:t xml:space="preserve">Art 20 - É assegurado o registro, a que se refere o art. 6º, ao guincheiro socorrista veicular que, até a data da publicação desta Lei, tenha exercido, comprovadamente, a respectiva profissão. </w:t>
      </w:r>
    </w:p>
    <w:p w:rsidR="00051FFC" w:rsidRPr="00051FFC" w:rsidRDefault="00051FFC" w:rsidP="00051FFC">
      <w:pPr>
        <w:spacing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051FFC">
        <w:rPr>
          <w:rFonts w:cs="Arial"/>
          <w:color w:val="000000"/>
          <w:sz w:val="24"/>
          <w:szCs w:val="24"/>
        </w:rPr>
        <w:t xml:space="preserve">Art 21 - Aplicam-se ao guincheiro socorrista veicular as normas da legislação do trabalho, exceto naquilo que for incompatível com as disposições desta Lei. </w:t>
      </w:r>
    </w:p>
    <w:p w:rsidR="00051FFC" w:rsidRPr="00051FFC" w:rsidRDefault="00051FFC" w:rsidP="00051FFC">
      <w:pPr>
        <w:spacing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051FFC">
        <w:rPr>
          <w:rFonts w:cs="Arial"/>
          <w:color w:val="000000"/>
          <w:sz w:val="24"/>
          <w:szCs w:val="24"/>
        </w:rPr>
        <w:t>Art 22 - São aplicáveis a órgãos da Administração Pública, direta ou indireta,</w:t>
      </w:r>
    </w:p>
    <w:p w:rsidR="00051FFC" w:rsidRPr="00051FFC" w:rsidRDefault="00051FFC" w:rsidP="00051FFC">
      <w:pPr>
        <w:spacing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051FFC">
        <w:rPr>
          <w:rFonts w:cs="Arial"/>
          <w:color w:val="000000"/>
          <w:sz w:val="24"/>
          <w:szCs w:val="24"/>
        </w:rPr>
        <w:t xml:space="preserve">Art 23 - O Poder Executivo expedirá o regulamento desta Lei. </w:t>
      </w:r>
    </w:p>
    <w:p w:rsidR="00051FFC" w:rsidRPr="00051FFC" w:rsidRDefault="00051FFC" w:rsidP="00051FFC">
      <w:pPr>
        <w:spacing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051FFC">
        <w:rPr>
          <w:rFonts w:cs="Arial"/>
          <w:color w:val="000000"/>
          <w:sz w:val="24"/>
          <w:szCs w:val="24"/>
        </w:rPr>
        <w:t xml:space="preserve">Art 24 - Esta Lei entrará em vigor 180 (cento e oitenta dias) dias após sua publicação. </w:t>
      </w:r>
    </w:p>
    <w:p w:rsidR="00051FFC" w:rsidRPr="00051FFC" w:rsidRDefault="00051FFC" w:rsidP="00051FFC">
      <w:pPr>
        <w:spacing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  </w:t>
      </w:r>
      <w:r w:rsidRPr="00051FFC">
        <w:rPr>
          <w:rFonts w:cs="Arial"/>
          <w:color w:val="000000"/>
          <w:sz w:val="24"/>
          <w:szCs w:val="24"/>
        </w:rPr>
        <w:t>Art 26 - Revogam-se as disposições em contrário.</w:t>
      </w:r>
    </w:p>
    <w:p w:rsidR="00EC1B2D" w:rsidRDefault="00EC1B2D" w:rsidP="00372CF8">
      <w:pPr>
        <w:spacing w:line="360" w:lineRule="exact"/>
        <w:jc w:val="center"/>
        <w:rPr>
          <w:rFonts w:cs="Arial"/>
          <w:b/>
          <w:snapToGrid w:val="0"/>
          <w:color w:val="000000"/>
          <w:sz w:val="24"/>
          <w:szCs w:val="24"/>
        </w:rPr>
      </w:pPr>
    </w:p>
    <w:p w:rsidR="00372CF8" w:rsidRPr="00372CF8" w:rsidRDefault="00372CF8" w:rsidP="00372CF8">
      <w:pPr>
        <w:spacing w:line="360" w:lineRule="exact"/>
        <w:jc w:val="center"/>
        <w:rPr>
          <w:rFonts w:cs="Arial"/>
          <w:b/>
          <w:snapToGrid w:val="0"/>
          <w:color w:val="000000"/>
          <w:sz w:val="24"/>
          <w:szCs w:val="24"/>
        </w:rPr>
      </w:pPr>
      <w:r w:rsidRPr="00372CF8">
        <w:rPr>
          <w:rFonts w:cs="Arial"/>
          <w:b/>
          <w:snapToGrid w:val="0"/>
          <w:color w:val="000000"/>
          <w:sz w:val="24"/>
          <w:szCs w:val="24"/>
        </w:rPr>
        <w:t>JUSTIFICAÇÃO</w:t>
      </w:r>
    </w:p>
    <w:p w:rsidR="00372CF8" w:rsidRPr="00EA52B9" w:rsidRDefault="00372CF8" w:rsidP="00372CF8">
      <w:pPr>
        <w:ind w:left="1418" w:hanging="17"/>
        <w:jc w:val="center"/>
        <w:rPr>
          <w:rFonts w:cs="Arial"/>
          <w:b/>
        </w:rPr>
      </w:pPr>
    </w:p>
    <w:p w:rsidR="00372CF8" w:rsidRPr="00EA52B9" w:rsidRDefault="00372CF8" w:rsidP="00372CF8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222032" w:rsidRPr="00222032" w:rsidRDefault="00372CF8" w:rsidP="00222032">
      <w:pPr>
        <w:spacing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  <w:r w:rsidR="00222032" w:rsidRPr="00222032">
        <w:rPr>
          <w:rFonts w:cs="Arial"/>
          <w:color w:val="000000"/>
          <w:sz w:val="24"/>
          <w:szCs w:val="24"/>
        </w:rPr>
        <w:t>A criação de uma legislação específica para a classificação da atividade de guincheiro como categoria profissional diferenciada tem o intuito de, além de fiscalizar e cadastrar todos os guincheiros condutores e/ou operadores de guinchos-socorro veicular nas unidades da Federação, garantir força à categoria profissional na defesa de seus direitos trabalhistas.</w:t>
      </w:r>
    </w:p>
    <w:p w:rsidR="00222032" w:rsidRPr="00222032" w:rsidRDefault="00222032" w:rsidP="00222032">
      <w:pPr>
        <w:spacing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222032">
        <w:rPr>
          <w:rFonts w:cs="Arial"/>
          <w:color w:val="000000"/>
          <w:sz w:val="24"/>
          <w:szCs w:val="24"/>
        </w:rPr>
        <w:t xml:space="preserve"> </w:t>
      </w:r>
    </w:p>
    <w:p w:rsidR="00222032" w:rsidRPr="00222032" w:rsidRDefault="00222032" w:rsidP="00222032">
      <w:pPr>
        <w:spacing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222032">
        <w:rPr>
          <w:rFonts w:cs="Arial"/>
          <w:color w:val="000000"/>
          <w:sz w:val="24"/>
          <w:szCs w:val="24"/>
        </w:rPr>
        <w:t>Uma categoria profissional diferenciada possui regulamentação específica para a função, distinguindo-a dos demais empregados da mesma empresa. Isso lhes faculta convenções ou acordos coletivos próprios, diferentes daqueles que possam corresponder à atividade preponderante do empregador. O que na prática já ocorre com essa categoria, que tem no caráter emergencial a característica maior da prestação de socorro.</w:t>
      </w:r>
    </w:p>
    <w:p w:rsidR="00222032" w:rsidRPr="00222032" w:rsidRDefault="00222032" w:rsidP="00222032">
      <w:pPr>
        <w:spacing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222032">
        <w:rPr>
          <w:rFonts w:cs="Arial"/>
          <w:color w:val="000000"/>
          <w:sz w:val="24"/>
          <w:szCs w:val="24"/>
        </w:rPr>
        <w:t xml:space="preserve"> </w:t>
      </w:r>
    </w:p>
    <w:p w:rsidR="00222032" w:rsidRPr="00222032" w:rsidRDefault="00222032" w:rsidP="00222032">
      <w:pPr>
        <w:spacing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222032">
        <w:rPr>
          <w:rFonts w:cs="Arial"/>
          <w:color w:val="000000"/>
          <w:sz w:val="24"/>
          <w:szCs w:val="24"/>
        </w:rPr>
        <w:t>Em razão das irregularidades que existem atualmente na prestação desse tipo de serviço, os sindicatos patronal e laboral da categoria defendem a necessidade da criação desta legislação específica para a função do guincheiro socorrista veicular (aquele que exerce os serviços de reboque, resgate, guinchamento e remoção de veículos).</w:t>
      </w:r>
    </w:p>
    <w:p w:rsidR="00222032" w:rsidRPr="00222032" w:rsidRDefault="00222032" w:rsidP="00222032">
      <w:pPr>
        <w:spacing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222032">
        <w:rPr>
          <w:rFonts w:cs="Arial"/>
          <w:color w:val="000000"/>
          <w:sz w:val="24"/>
          <w:szCs w:val="24"/>
        </w:rPr>
        <w:t xml:space="preserve"> </w:t>
      </w:r>
    </w:p>
    <w:p w:rsidR="00222032" w:rsidRPr="00222032" w:rsidRDefault="00222032" w:rsidP="00222032">
      <w:pPr>
        <w:spacing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222032">
        <w:rPr>
          <w:rFonts w:cs="Arial"/>
          <w:color w:val="000000"/>
          <w:sz w:val="24"/>
          <w:szCs w:val="24"/>
        </w:rPr>
        <w:t>O cadastro obrigatório do guincheiro junto ao Órgão de Trânsito já proporcionará maior segurança aos usuários, uma vez que a grande maioria desses profissionais ainda exerce a atividade sem nenhum cuidado em relação às normas de trânsito e de socorro e sem qualquer tipo de controle que estimule esse cuidado. Além disso, deveriam ser aplicados os preceitos especiais constante em lei própria, exigindo cursos de capacitação técnica, primeiros socorros, direção defensiva e conhecimentos sobre cargas perigosas nas funções de guincheiro e/ou operador de guincho.</w:t>
      </w:r>
    </w:p>
    <w:p w:rsidR="00222032" w:rsidRPr="00222032" w:rsidRDefault="00222032" w:rsidP="00222032">
      <w:pPr>
        <w:spacing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222032">
        <w:rPr>
          <w:rFonts w:cs="Arial"/>
          <w:color w:val="000000"/>
          <w:sz w:val="24"/>
          <w:szCs w:val="24"/>
        </w:rPr>
        <w:t xml:space="preserve"> </w:t>
      </w:r>
    </w:p>
    <w:p w:rsidR="00372CF8" w:rsidRPr="00372CF8" w:rsidRDefault="00222032" w:rsidP="00222032">
      <w:pPr>
        <w:spacing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  <w:r w:rsidRPr="00222032">
        <w:rPr>
          <w:rFonts w:cs="Arial"/>
          <w:color w:val="000000"/>
          <w:sz w:val="24"/>
          <w:szCs w:val="24"/>
        </w:rPr>
        <w:t>Por fim, a falta de regulamentação específica também coloca o guincheiro em situação de desigualdade financeira, se comparado a outros profissionais do volante. Como seu trabalho é emergencial (ou seja, imprevisto), muitas vezes, surge um pedido de socorro faltando apenas minutos para o encerramento de seu turno. Dessa forma, o turno de trabalho do guincheiro deveria ser especificado nas convenções coletivas, de acordo com as necessidades de cada localidade e respeitando as particularidades da profissão.</w:t>
      </w:r>
    </w:p>
    <w:p w:rsidR="00372CF8" w:rsidRDefault="00372CF8" w:rsidP="002C5503">
      <w:pPr>
        <w:spacing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</w:p>
    <w:p w:rsidR="0073571B" w:rsidRDefault="0073571B" w:rsidP="002C5503">
      <w:pPr>
        <w:spacing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</w:p>
    <w:p w:rsidR="0073571B" w:rsidRDefault="0073571B" w:rsidP="002C5503">
      <w:pPr>
        <w:spacing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</w:p>
    <w:p w:rsidR="00E94095" w:rsidRDefault="00372CF8" w:rsidP="00372CF8">
      <w:pPr>
        <w:jc w:val="center"/>
        <w:rPr>
          <w:rFonts w:cs="Arial"/>
          <w:snapToGrid w:val="0"/>
          <w:color w:val="000000"/>
          <w:sz w:val="24"/>
          <w:szCs w:val="24"/>
        </w:rPr>
      </w:pPr>
      <w:r w:rsidRPr="00372CF8">
        <w:rPr>
          <w:rFonts w:cs="Arial"/>
          <w:snapToGrid w:val="0"/>
          <w:color w:val="000000"/>
          <w:sz w:val="24"/>
          <w:szCs w:val="24"/>
        </w:rPr>
        <w:t xml:space="preserve">Sala das Sessões, em  </w:t>
      </w:r>
      <w:r w:rsidR="00B56B15">
        <w:rPr>
          <w:rFonts w:cs="Arial"/>
          <w:snapToGrid w:val="0"/>
          <w:color w:val="000000"/>
          <w:sz w:val="24"/>
          <w:szCs w:val="24"/>
        </w:rPr>
        <w:t xml:space="preserve">      </w:t>
      </w:r>
      <w:r w:rsidRPr="00372CF8">
        <w:rPr>
          <w:rFonts w:cs="Arial"/>
          <w:snapToGrid w:val="0"/>
          <w:color w:val="000000"/>
          <w:sz w:val="24"/>
          <w:szCs w:val="24"/>
        </w:rPr>
        <w:t xml:space="preserve">   de </w:t>
      </w:r>
      <w:r w:rsidR="00D214DE">
        <w:rPr>
          <w:rFonts w:cs="Arial"/>
          <w:snapToGrid w:val="0"/>
          <w:color w:val="000000"/>
          <w:sz w:val="24"/>
          <w:szCs w:val="24"/>
        </w:rPr>
        <w:t xml:space="preserve">junho </w:t>
      </w:r>
      <w:r w:rsidR="00A70B3E">
        <w:rPr>
          <w:rFonts w:cs="Arial"/>
          <w:snapToGrid w:val="0"/>
          <w:color w:val="000000"/>
          <w:sz w:val="24"/>
          <w:szCs w:val="24"/>
        </w:rPr>
        <w:t>de 2017</w:t>
      </w:r>
      <w:r w:rsidR="008F60BB">
        <w:rPr>
          <w:rFonts w:cs="Arial"/>
          <w:snapToGrid w:val="0"/>
          <w:color w:val="000000"/>
          <w:sz w:val="24"/>
          <w:szCs w:val="24"/>
        </w:rPr>
        <w:t xml:space="preserve"> </w:t>
      </w:r>
    </w:p>
    <w:p w:rsidR="00372CF8" w:rsidRPr="00372CF8" w:rsidRDefault="00372CF8" w:rsidP="00372CF8">
      <w:pPr>
        <w:jc w:val="center"/>
        <w:rPr>
          <w:rFonts w:cs="Arial"/>
          <w:snapToGrid w:val="0"/>
          <w:color w:val="000000"/>
          <w:sz w:val="24"/>
          <w:szCs w:val="24"/>
        </w:rPr>
      </w:pPr>
    </w:p>
    <w:p w:rsidR="00372CF8" w:rsidRPr="00372CF8" w:rsidRDefault="00372CF8" w:rsidP="00372CF8">
      <w:pPr>
        <w:pStyle w:val="Lista"/>
        <w:rPr>
          <w:rFonts w:ascii="Arial" w:hAnsi="Arial" w:cs="Arial"/>
          <w:snapToGrid w:val="0"/>
          <w:color w:val="000000"/>
          <w:szCs w:val="24"/>
        </w:rPr>
      </w:pPr>
    </w:p>
    <w:p w:rsidR="00372CF8" w:rsidRPr="00372CF8" w:rsidRDefault="00372CF8" w:rsidP="00372CF8">
      <w:pPr>
        <w:rPr>
          <w:rFonts w:cs="Arial"/>
          <w:snapToGrid w:val="0"/>
          <w:color w:val="000000"/>
          <w:sz w:val="24"/>
          <w:szCs w:val="24"/>
        </w:rPr>
      </w:pPr>
    </w:p>
    <w:p w:rsidR="00372CF8" w:rsidRPr="00372CF8" w:rsidRDefault="00372CF8" w:rsidP="00372CF8">
      <w:pPr>
        <w:rPr>
          <w:rFonts w:cs="Arial"/>
          <w:snapToGrid w:val="0"/>
          <w:color w:val="000000"/>
          <w:sz w:val="24"/>
          <w:szCs w:val="24"/>
        </w:rPr>
      </w:pPr>
    </w:p>
    <w:p w:rsidR="00372CF8" w:rsidRPr="00372CF8" w:rsidRDefault="00372CF8" w:rsidP="00372CF8">
      <w:pPr>
        <w:rPr>
          <w:rFonts w:cs="Arial"/>
          <w:snapToGrid w:val="0"/>
          <w:color w:val="000000"/>
          <w:sz w:val="24"/>
          <w:szCs w:val="24"/>
        </w:rPr>
      </w:pPr>
    </w:p>
    <w:p w:rsidR="00372CF8" w:rsidRPr="00372CF8" w:rsidRDefault="00372CF8" w:rsidP="00372CF8">
      <w:pPr>
        <w:jc w:val="center"/>
        <w:rPr>
          <w:rFonts w:cs="Arial"/>
          <w:b/>
          <w:color w:val="000000"/>
          <w:sz w:val="24"/>
          <w:szCs w:val="24"/>
        </w:rPr>
      </w:pPr>
      <w:r w:rsidRPr="00372CF8">
        <w:rPr>
          <w:rFonts w:cs="Arial"/>
          <w:b/>
          <w:color w:val="000000"/>
          <w:sz w:val="24"/>
          <w:szCs w:val="24"/>
        </w:rPr>
        <w:t xml:space="preserve">Deputado </w:t>
      </w:r>
      <w:r w:rsidR="009E370A" w:rsidRPr="009E370A">
        <w:rPr>
          <w:rFonts w:cs="Arial"/>
          <w:b/>
          <w:color w:val="000000"/>
          <w:sz w:val="24"/>
          <w:szCs w:val="24"/>
        </w:rPr>
        <w:t>Carlos Sampaio</w:t>
      </w:r>
    </w:p>
    <w:p w:rsidR="00372CF8" w:rsidRPr="00372CF8" w:rsidRDefault="009E370A" w:rsidP="00372CF8">
      <w:pPr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PSDB SP</w:t>
      </w:r>
    </w:p>
    <w:p w:rsidR="00372CF8" w:rsidRPr="00E96730" w:rsidRDefault="00372CF8" w:rsidP="002C5503">
      <w:pPr>
        <w:spacing w:line="360" w:lineRule="auto"/>
        <w:ind w:firstLine="708"/>
        <w:jc w:val="both"/>
        <w:rPr>
          <w:rFonts w:cs="Arial"/>
          <w:color w:val="000000"/>
          <w:sz w:val="24"/>
          <w:szCs w:val="24"/>
        </w:rPr>
      </w:pPr>
    </w:p>
    <w:p w:rsidR="00017F2C" w:rsidRPr="00E96730" w:rsidRDefault="00017F2C" w:rsidP="00017F2C">
      <w:pPr>
        <w:keepNext/>
        <w:widowControl w:val="0"/>
        <w:spacing w:line="360" w:lineRule="exact"/>
        <w:jc w:val="both"/>
        <w:rPr>
          <w:rFonts w:cs="Arial"/>
          <w:snapToGrid w:val="0"/>
          <w:color w:val="000000"/>
          <w:sz w:val="24"/>
          <w:szCs w:val="24"/>
        </w:rPr>
      </w:pPr>
    </w:p>
    <w:p w:rsidR="00017F2C" w:rsidRPr="00E96730" w:rsidRDefault="00017F2C" w:rsidP="00017F2C">
      <w:pPr>
        <w:keepNext/>
        <w:widowControl w:val="0"/>
        <w:spacing w:line="360" w:lineRule="exact"/>
        <w:ind w:firstLine="545"/>
        <w:jc w:val="center"/>
        <w:outlineLvl w:val="4"/>
        <w:rPr>
          <w:rFonts w:cs="Arial"/>
          <w:snapToGrid w:val="0"/>
          <w:color w:val="000000"/>
          <w:sz w:val="24"/>
          <w:szCs w:val="24"/>
        </w:rPr>
      </w:pPr>
    </w:p>
    <w:p w:rsidR="00017F2C" w:rsidRPr="00E96730" w:rsidRDefault="00017F2C" w:rsidP="00017F2C">
      <w:pPr>
        <w:keepNext/>
        <w:widowControl w:val="0"/>
        <w:spacing w:line="360" w:lineRule="exact"/>
        <w:ind w:firstLine="545"/>
        <w:jc w:val="center"/>
        <w:outlineLvl w:val="4"/>
        <w:rPr>
          <w:rFonts w:cs="Arial"/>
          <w:snapToGrid w:val="0"/>
          <w:color w:val="000000"/>
          <w:sz w:val="24"/>
          <w:szCs w:val="24"/>
        </w:rPr>
      </w:pPr>
    </w:p>
    <w:p w:rsidR="00017F2C" w:rsidRDefault="00017F2C" w:rsidP="00017F2C"/>
    <w:p w:rsidR="00D20CF6" w:rsidRDefault="00D20CF6" w:rsidP="00017F2C">
      <w:pPr>
        <w:jc w:val="center"/>
      </w:pPr>
    </w:p>
    <w:sectPr w:rsidR="00D20CF6">
      <w:headerReference w:type="default" r:id="rId8"/>
      <w:footnotePr>
        <w:pos w:val="beneathText"/>
      </w:footnotePr>
      <w:pgSz w:w="12240" w:h="15840"/>
      <w:pgMar w:top="2410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17D" w:rsidRDefault="00BF417D">
      <w:r>
        <w:separator/>
      </w:r>
    </w:p>
  </w:endnote>
  <w:endnote w:type="continuationSeparator" w:id="0">
    <w:p w:rsidR="00BF417D" w:rsidRDefault="00BF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17D" w:rsidRDefault="00BF417D">
      <w:r>
        <w:separator/>
      </w:r>
    </w:p>
  </w:footnote>
  <w:footnote w:type="continuationSeparator" w:id="0">
    <w:p w:rsidR="00BF417D" w:rsidRDefault="00BF4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CF6" w:rsidRDefault="00BF417D">
    <w:pPr>
      <w:pStyle w:val="Cabealho"/>
      <w:rPr>
        <w:noProof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.55pt;width:68.65pt;height:78.65pt;z-index:251657216;mso-wrap-distance-left:9.05pt;mso-wrap-distance-right:9.05pt" o:allowincell="f" filled="t">
          <v:fill color2="black"/>
          <v:imagedata r:id="rId1" o:title=""/>
          <w10:wrap type="topAndBottom"/>
        </v:shape>
        <o:OLEObject Type="Embed" ProgID="Word.Picture.8" ShapeID="_x0000_s2049" DrawAspect="Content" ObjectID="_1560084337" r:id="rId2"/>
      </w:pict>
    </w:r>
    <w:r w:rsidR="00B91FA0">
      <w:rPr>
        <w:noProof/>
      </w:rPr>
      <mc:AlternateContent>
        <mc:Choice Requires="wps">
          <w:drawing>
            <wp:anchor distT="0" distB="0" distL="114935" distR="114935" simplePos="0" relativeHeight="251658240" behindDoc="1" locked="0" layoutInCell="0" allowOverlap="1">
              <wp:simplePos x="0" y="0"/>
              <wp:positionH relativeFrom="column">
                <wp:posOffset>565785</wp:posOffset>
              </wp:positionH>
              <wp:positionV relativeFrom="paragraph">
                <wp:posOffset>464185</wp:posOffset>
              </wp:positionV>
              <wp:extent cx="5481955" cy="36131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1955" cy="3613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CF6" w:rsidRDefault="00D20CF6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CÂMARA DOS DEPUTADOS</w:t>
                          </w:r>
                        </w:p>
                        <w:p w:rsidR="00D20CF6" w:rsidRDefault="00D20CF6">
                          <w:pPr>
                            <w:pStyle w:val="Ttulo1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.55pt;margin-top:36.55pt;width:431.65pt;height:28.4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" o:allowincell="f" stroked="f">
              <v:fill opacity="0"/>
              <v:textbox inset="0,0,0,0">
                <w:txbxContent>
                  <w:p w:rsidR="00D20CF6" w:rsidRDefault="00D20CF6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CÂMARA DOS DEPUTADOS</w:t>
                    </w:r>
                  </w:p>
                  <w:p w:rsidR="00D20CF6" w:rsidRDefault="00D20CF6">
                    <w:pPr>
                      <w:pStyle w:val="Ttulo1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D1"/>
    <w:rsid w:val="00017F2C"/>
    <w:rsid w:val="00051FFC"/>
    <w:rsid w:val="0007162E"/>
    <w:rsid w:val="000B56C7"/>
    <w:rsid w:val="000D04ED"/>
    <w:rsid w:val="000E4923"/>
    <w:rsid w:val="000F6E78"/>
    <w:rsid w:val="001035B5"/>
    <w:rsid w:val="00140AFB"/>
    <w:rsid w:val="00222032"/>
    <w:rsid w:val="002C1B2A"/>
    <w:rsid w:val="002C48B3"/>
    <w:rsid w:val="002C5503"/>
    <w:rsid w:val="003030D1"/>
    <w:rsid w:val="00372CF8"/>
    <w:rsid w:val="003E65FB"/>
    <w:rsid w:val="004B5ED3"/>
    <w:rsid w:val="00683766"/>
    <w:rsid w:val="006B2C6F"/>
    <w:rsid w:val="0073571B"/>
    <w:rsid w:val="007563D1"/>
    <w:rsid w:val="008147AD"/>
    <w:rsid w:val="0082410D"/>
    <w:rsid w:val="008506D1"/>
    <w:rsid w:val="008954DF"/>
    <w:rsid w:val="008F60BB"/>
    <w:rsid w:val="009004F1"/>
    <w:rsid w:val="0099193A"/>
    <w:rsid w:val="009E370A"/>
    <w:rsid w:val="00A06DB9"/>
    <w:rsid w:val="00A168FC"/>
    <w:rsid w:val="00A576E0"/>
    <w:rsid w:val="00A70B3E"/>
    <w:rsid w:val="00AE3033"/>
    <w:rsid w:val="00B11297"/>
    <w:rsid w:val="00B135E2"/>
    <w:rsid w:val="00B360F8"/>
    <w:rsid w:val="00B460C9"/>
    <w:rsid w:val="00B56B15"/>
    <w:rsid w:val="00B80FE3"/>
    <w:rsid w:val="00B91FA0"/>
    <w:rsid w:val="00BF417D"/>
    <w:rsid w:val="00C21E8F"/>
    <w:rsid w:val="00D20CF6"/>
    <w:rsid w:val="00D214DE"/>
    <w:rsid w:val="00DB07F1"/>
    <w:rsid w:val="00DE62AB"/>
    <w:rsid w:val="00E0694A"/>
    <w:rsid w:val="00E94095"/>
    <w:rsid w:val="00EC1B2D"/>
    <w:rsid w:val="00FB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left="708" w:firstLine="708"/>
      <w:jc w:val="right"/>
      <w:outlineLvl w:val="3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ind w:left="4962"/>
      <w:jc w:val="right"/>
      <w:outlineLvl w:val="5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Fontepargpadro">
    <w:name w:val="WW-Fonte parág. padrão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eastAsia="Arial Unicode MS"/>
      <w:sz w:val="28"/>
      <w:szCs w:val="28"/>
    </w:rPr>
  </w:style>
  <w:style w:type="paragraph" w:styleId="Corpodetexto">
    <w:name w:val="Body Text"/>
    <w:basedOn w:val="Normal"/>
    <w:semiHidden/>
    <w:pPr>
      <w:jc w:val="both"/>
    </w:pPr>
    <w:rPr>
      <w:rFonts w:ascii="Times New Roman" w:hAnsi="Times New Roman"/>
      <w:sz w:val="24"/>
    </w:rPr>
  </w:style>
  <w:style w:type="paragraph" w:styleId="Lista">
    <w:name w:val="List"/>
    <w:basedOn w:val="Corpodetexto"/>
    <w:semiHidden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semiHidden/>
    <w:pPr>
      <w:ind w:left="708" w:firstLine="708"/>
      <w:jc w:val="both"/>
    </w:pPr>
  </w:style>
  <w:style w:type="paragraph" w:styleId="Ttulo">
    <w:name w:val="Title"/>
    <w:basedOn w:val="Normal"/>
    <w:next w:val="Subttulo"/>
    <w:qFormat/>
    <w:pPr>
      <w:jc w:val="center"/>
    </w:pPr>
    <w:rPr>
      <w:rFonts w:ascii="Times New Roman" w:hAnsi="Times New Roman"/>
      <w:b/>
      <w:sz w:val="24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pPr>
      <w:spacing w:line="360" w:lineRule="auto"/>
      <w:ind w:left="4962"/>
    </w:pPr>
    <w:rPr>
      <w:sz w:val="24"/>
    </w:rPr>
  </w:style>
  <w:style w:type="paragraph" w:customStyle="1" w:styleId="Contedodoquadro">
    <w:name w:val="Conteúdo do quadro"/>
    <w:basedOn w:val="Corpodetexto"/>
  </w:style>
  <w:style w:type="paragraph" w:styleId="NormalWeb">
    <w:name w:val="Normal (Web)"/>
    <w:basedOn w:val="Normal"/>
    <w:unhideWhenUsed/>
    <w:rsid w:val="00372CF8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left="708" w:firstLine="708"/>
      <w:jc w:val="right"/>
      <w:outlineLvl w:val="3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ind w:left="4962"/>
      <w:jc w:val="right"/>
      <w:outlineLvl w:val="5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Fontepargpadro">
    <w:name w:val="WW-Fonte parág. padrão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eastAsia="Arial Unicode MS"/>
      <w:sz w:val="28"/>
      <w:szCs w:val="28"/>
    </w:rPr>
  </w:style>
  <w:style w:type="paragraph" w:styleId="Corpodetexto">
    <w:name w:val="Body Text"/>
    <w:basedOn w:val="Normal"/>
    <w:semiHidden/>
    <w:pPr>
      <w:jc w:val="both"/>
    </w:pPr>
    <w:rPr>
      <w:rFonts w:ascii="Times New Roman" w:hAnsi="Times New Roman"/>
      <w:sz w:val="24"/>
    </w:rPr>
  </w:style>
  <w:style w:type="paragraph" w:styleId="Lista">
    <w:name w:val="List"/>
    <w:basedOn w:val="Corpodetexto"/>
    <w:semiHidden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semiHidden/>
    <w:pPr>
      <w:ind w:left="708" w:firstLine="708"/>
      <w:jc w:val="both"/>
    </w:pPr>
  </w:style>
  <w:style w:type="paragraph" w:styleId="Ttulo">
    <w:name w:val="Title"/>
    <w:basedOn w:val="Normal"/>
    <w:next w:val="Subttulo"/>
    <w:qFormat/>
    <w:pPr>
      <w:jc w:val="center"/>
    </w:pPr>
    <w:rPr>
      <w:rFonts w:ascii="Times New Roman" w:hAnsi="Times New Roman"/>
      <w:b/>
      <w:sz w:val="24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pPr>
      <w:spacing w:line="360" w:lineRule="auto"/>
      <w:ind w:left="4962"/>
    </w:pPr>
    <w:rPr>
      <w:sz w:val="24"/>
    </w:rPr>
  </w:style>
  <w:style w:type="paragraph" w:customStyle="1" w:styleId="Contedodoquadro">
    <w:name w:val="Conteúdo do quadro"/>
    <w:basedOn w:val="Corpodetexto"/>
  </w:style>
  <w:style w:type="paragraph" w:styleId="NormalWeb">
    <w:name w:val="Normal (Web)"/>
    <w:basedOn w:val="Normal"/>
    <w:unhideWhenUsed/>
    <w:rsid w:val="00372CF8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069F2-0AD0-428B-9079-7BCA5CE2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1667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COMISSÃO DE EDUCAÇÃO, CULTU</vt:lpstr>
    </vt:vector>
  </TitlesOfParts>
  <Company>CD</Company>
  <LinksUpToDate>false</LinksUpToDate>
  <CharactersWithSpaces>10648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COMISSÃO DE EDUCAÇÃO, CULTU</dc:title>
  <dc:creator>P_5699</dc:creator>
  <cp:lastModifiedBy>Jorge</cp:lastModifiedBy>
  <cp:revision>2</cp:revision>
  <cp:lastPrinted>2008-12-16T18:22:00Z</cp:lastPrinted>
  <dcterms:created xsi:type="dcterms:W3CDTF">2017-06-27T18:59:00Z</dcterms:created>
  <dcterms:modified xsi:type="dcterms:W3CDTF">2017-06-27T18:59:00Z</dcterms:modified>
</cp:coreProperties>
</file>